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093B4" w14:textId="77777777" w:rsidR="007C555E" w:rsidRPr="006D7763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14:paraId="175F2541" w14:textId="77777777" w:rsidR="007C555E" w:rsidRPr="000C352C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3824DF51" w14:textId="77777777" w:rsidR="00C1169D" w:rsidRPr="00BE1EBE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</w:pPr>
      <w:r w:rsidRPr="00BE1EBE">
        <w:rPr>
          <w:rFonts w:ascii="Times New Roman" w:eastAsia="Times New Roman" w:hAnsi="Times New Roman" w:cs="Times New Roman"/>
          <w:b/>
          <w:color w:val="002060"/>
          <w:sz w:val="44"/>
          <w:szCs w:val="44"/>
        </w:rPr>
        <w:t>Контрольно-счетная палата</w:t>
      </w:r>
    </w:p>
    <w:p w14:paraId="799802CF" w14:textId="77777777" w:rsidR="00C1169D" w:rsidRPr="00BE1EBE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20"/>
        </w:rPr>
      </w:pPr>
      <w:r w:rsidRPr="00BE1EBE">
        <w:rPr>
          <w:rFonts w:ascii="Times New Roman" w:eastAsia="Times New Roman" w:hAnsi="Times New Roman" w:cs="Times New Roman"/>
          <w:b/>
          <w:color w:val="002060"/>
          <w:sz w:val="36"/>
          <w:szCs w:val="36"/>
        </w:rPr>
        <w:t xml:space="preserve">муниципального образования «Нерюнгринский район» </w:t>
      </w:r>
    </w:p>
    <w:p w14:paraId="57B0BDFA" w14:textId="77777777" w:rsidR="00C1169D" w:rsidRPr="00BE1EBE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14:paraId="3275068C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</w:p>
    <w:p w14:paraId="4E8903D2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</w:p>
    <w:p w14:paraId="79647CC2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</w:p>
    <w:p w14:paraId="1F1306C7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</w:p>
    <w:p w14:paraId="37F7D423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</w:p>
    <w:p w14:paraId="3992265F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355"/>
        <w:gridCol w:w="2596"/>
        <w:gridCol w:w="2118"/>
      </w:tblGrid>
      <w:tr w:rsidR="00BE1EBE" w:rsidRPr="00BE1EBE" w14:paraId="7728F5F7" w14:textId="77777777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14:paraId="36D6D451" w14:textId="04E01D9A" w:rsidR="00C1169D" w:rsidRPr="00BE1EBE" w:rsidRDefault="00C1169D" w:rsidP="009F2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</w:pPr>
            <w:r w:rsidRPr="00BE1EBE"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  <w:t>ЗАКЛЮЧЕНИЕ</w:t>
            </w:r>
            <w:r w:rsidR="00C13E84" w:rsidRPr="00BE1EBE"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  <w:t xml:space="preserve"> № </w:t>
            </w:r>
            <w:r w:rsidR="00815F44"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  <w:t>71</w:t>
            </w:r>
            <w:r w:rsidR="009F22A7"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  <w:t>/1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14:paraId="6A9BFE0A" w14:textId="71E0D5EB" w:rsidR="00C1169D" w:rsidRDefault="00815F44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  <w:t>17 июня</w:t>
            </w:r>
          </w:p>
          <w:p w14:paraId="394B7F21" w14:textId="77777777" w:rsidR="008932DF" w:rsidRPr="00BE1EBE" w:rsidRDefault="008932DF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</w:pPr>
          </w:p>
          <w:p w14:paraId="7D6DC4EF" w14:textId="4FB3F4BC" w:rsidR="00C1169D" w:rsidRPr="00BE1EBE" w:rsidRDefault="00B938AE" w:rsidP="00D10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12"/>
                <w:szCs w:val="112"/>
              </w:rPr>
            </w:pPr>
            <w:r w:rsidRPr="00BE1EBE">
              <w:rPr>
                <w:rFonts w:ascii="Times New Roman" w:eastAsia="Times New Roman" w:hAnsi="Times New Roman" w:cs="Times New Roman"/>
                <w:color w:val="002060"/>
                <w:sz w:val="112"/>
                <w:szCs w:val="112"/>
              </w:rPr>
              <w:t>202</w:t>
            </w:r>
            <w:r w:rsidR="008932DF">
              <w:rPr>
                <w:rFonts w:ascii="Times New Roman" w:eastAsia="Times New Roman" w:hAnsi="Times New Roman" w:cs="Times New Roman"/>
                <w:color w:val="002060"/>
                <w:sz w:val="112"/>
                <w:szCs w:val="112"/>
              </w:rPr>
              <w:t>5</w:t>
            </w:r>
            <w:r w:rsidR="00C1169D" w:rsidRPr="00BE1EBE">
              <w:rPr>
                <w:rFonts w:ascii="Times New Roman" w:eastAsia="Times New Roman" w:hAnsi="Times New Roman" w:cs="Times New Roman"/>
                <w:color w:val="002060"/>
                <w:sz w:val="112"/>
                <w:szCs w:val="112"/>
              </w:rPr>
              <w:t>г.</w:t>
            </w:r>
          </w:p>
        </w:tc>
      </w:tr>
      <w:tr w:rsidR="00BE1EBE" w:rsidRPr="00BE1EBE" w14:paraId="745187B4" w14:textId="77777777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14:paraId="7970E95B" w14:textId="026D8B44" w:rsidR="00C1169D" w:rsidRPr="00BE1EBE" w:rsidRDefault="00C1169D" w:rsidP="006D77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</w:pPr>
            <w:r w:rsidRPr="00BE1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по результатам  </w:t>
            </w:r>
            <w:r w:rsidR="00477FAC" w:rsidRPr="00BE1EB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</w:rPr>
              <w:t xml:space="preserve">экспертно-аналитического мероприятия «Анализ исполнения бюджета </w:t>
            </w:r>
            <w:r w:rsidR="00DB0695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городского поселения </w:t>
            </w:r>
            <w:r w:rsidR="007E4A13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«Поселок </w:t>
            </w:r>
            <w:r w:rsidR="006D7763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Беркакит</w:t>
            </w:r>
            <w:r w:rsidR="007E4A13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»</w:t>
            </w:r>
            <w:r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за </w:t>
            </w:r>
            <w:r w:rsidR="00380EEB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val="en-US"/>
              </w:rPr>
              <w:t>I</w:t>
            </w:r>
            <w:r w:rsidR="00380EEB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="00D10C83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квартал</w:t>
            </w:r>
            <w:r w:rsidR="00213D3F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20</w:t>
            </w:r>
            <w:r w:rsidR="00B938AE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2</w:t>
            </w:r>
            <w:r w:rsidR="008932DF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5</w:t>
            </w:r>
            <w:r w:rsidR="00380EEB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 xml:space="preserve"> </w:t>
            </w:r>
            <w:r w:rsidR="00477FAC" w:rsidRPr="00BE1EBE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</w:rPr>
              <w:t>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14:paraId="7BB54629" w14:textId="77777777" w:rsidR="00C1169D" w:rsidRPr="00BE1EBE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</w:pPr>
          </w:p>
        </w:tc>
      </w:tr>
    </w:tbl>
    <w:p w14:paraId="76D00B7C" w14:textId="77777777" w:rsidR="00C1169D" w:rsidRPr="00BE1EBE" w:rsidRDefault="00C1169D" w:rsidP="00FD70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</w:p>
    <w:p w14:paraId="26558112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002060"/>
          <w:sz w:val="52"/>
          <w:szCs w:val="52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39454E1B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2060"/>
          <w:sz w:val="52"/>
          <w:szCs w:val="52"/>
          <w14:textOutline w14:w="9525" w14:cap="flat" w14:cmpd="sng" w14:algn="ctr">
            <w14:solidFill>
              <w14:srgbClr w14:val="002060"/>
            </w14:solidFill>
            <w14:prstDash w14:val="solid"/>
            <w14:round/>
          </w14:textOutline>
        </w:rPr>
      </w:pPr>
    </w:p>
    <w:p w14:paraId="32D22EFC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206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46156D5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206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54D08B0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206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57532393" w14:textId="77777777" w:rsidR="00C1169D" w:rsidRPr="00BE1EBE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2060"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B889DDD" w14:textId="77777777" w:rsidR="00C1169D" w:rsidRPr="000C352C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05803D4" w14:textId="77777777" w:rsidR="00D04BAB" w:rsidRPr="000C352C" w:rsidRDefault="00D04BAB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B978694" w14:textId="77777777" w:rsidR="00D04BAB" w:rsidRPr="000C352C" w:rsidRDefault="00D04BAB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F1295D6" w14:textId="77777777" w:rsidR="00D04BAB" w:rsidRPr="009057AA" w:rsidRDefault="00D04BAB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sz w:val="52"/>
          <w:szCs w:val="5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13E2405" w14:textId="77777777" w:rsidR="00E5084B" w:rsidRPr="009057AA" w:rsidRDefault="00E5084B" w:rsidP="00E5084B">
      <w:pPr>
        <w:pStyle w:val="12"/>
        <w:keepNext/>
        <w:keepLines/>
        <w:shd w:val="clear" w:color="auto" w:fill="auto"/>
        <w:spacing w:after="160" w:line="240" w:lineRule="exact"/>
        <w:ind w:right="220"/>
        <w:rPr>
          <w:sz w:val="28"/>
          <w:szCs w:val="28"/>
        </w:rPr>
      </w:pPr>
      <w:bookmarkStart w:id="0" w:name="bookmark0"/>
      <w:r w:rsidRPr="009057AA">
        <w:rPr>
          <w:sz w:val="28"/>
          <w:szCs w:val="28"/>
        </w:rPr>
        <w:t>Содержание</w:t>
      </w:r>
      <w:bookmarkEnd w:id="0"/>
    </w:p>
    <w:p w14:paraId="07F8A411" w14:textId="7AA73CF9" w:rsidR="00471B31" w:rsidRPr="009057AA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1. Общие положения</w:t>
      </w:r>
      <w:r w:rsidR="006020BC" w:rsidRPr="009057AA">
        <w:rPr>
          <w:rFonts w:ascii="Times New Roman" w:hAnsi="Times New Roman" w:cs="Times New Roman"/>
          <w:sz w:val="24"/>
          <w:szCs w:val="24"/>
        </w:rPr>
        <w:t xml:space="preserve"> ...</w:t>
      </w:r>
      <w:r w:rsidR="00501D8C" w:rsidRPr="009057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……………………………………………………………………..…</w:t>
      </w:r>
      <w:r w:rsidR="00334AAF" w:rsidRPr="009057AA">
        <w:rPr>
          <w:rFonts w:ascii="Times New Roman" w:hAnsi="Times New Roman" w:cs="Times New Roman"/>
          <w:sz w:val="24"/>
          <w:szCs w:val="24"/>
        </w:rPr>
        <w:t>…</w:t>
      </w:r>
      <w:r w:rsidR="00AD4033" w:rsidRPr="009057AA">
        <w:rPr>
          <w:rFonts w:ascii="Times New Roman" w:hAnsi="Times New Roman" w:cs="Times New Roman"/>
          <w:sz w:val="24"/>
          <w:szCs w:val="24"/>
        </w:rPr>
        <w:t>…</w:t>
      </w:r>
      <w:r w:rsidR="00501D8C" w:rsidRPr="009057AA">
        <w:rPr>
          <w:rFonts w:ascii="Times New Roman" w:hAnsi="Times New Roman" w:cs="Times New Roman"/>
          <w:sz w:val="24"/>
          <w:szCs w:val="24"/>
        </w:rPr>
        <w:t>3</w:t>
      </w:r>
    </w:p>
    <w:p w14:paraId="68BAE841" w14:textId="77777777" w:rsidR="00471B31" w:rsidRPr="009057AA" w:rsidRDefault="00E5084B" w:rsidP="00213D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 xml:space="preserve">2. </w:t>
      </w:r>
      <w:r w:rsidR="00A5775B" w:rsidRPr="009057AA">
        <w:rPr>
          <w:rFonts w:ascii="Times New Roman" w:hAnsi="Times New Roman" w:cs="Times New Roman"/>
          <w:sz w:val="24"/>
          <w:szCs w:val="24"/>
        </w:rPr>
        <w:t>Соблюдение бюджетного законодательства при ор</w:t>
      </w:r>
      <w:r w:rsidR="00501D8C" w:rsidRPr="009057AA">
        <w:rPr>
          <w:rFonts w:ascii="Times New Roman" w:hAnsi="Times New Roman" w:cs="Times New Roman"/>
          <w:sz w:val="24"/>
          <w:szCs w:val="24"/>
        </w:rPr>
        <w:t>ганизации бюджетного процесса……</w:t>
      </w:r>
      <w:r w:rsidR="00F866D9" w:rsidRPr="009057AA">
        <w:rPr>
          <w:rFonts w:ascii="Times New Roman" w:hAnsi="Times New Roman" w:cs="Times New Roman"/>
          <w:sz w:val="24"/>
          <w:szCs w:val="24"/>
        </w:rPr>
        <w:t>...5</w:t>
      </w:r>
    </w:p>
    <w:p w14:paraId="656CFBC6" w14:textId="541D160D" w:rsidR="00471B31" w:rsidRPr="009057AA" w:rsidRDefault="00E5084B" w:rsidP="006D7763">
      <w:pPr>
        <w:tabs>
          <w:tab w:val="left" w:pos="284"/>
        </w:tabs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 xml:space="preserve">3.Общая </w:t>
      </w:r>
      <w:r w:rsidR="00A5775B" w:rsidRPr="009057AA">
        <w:rPr>
          <w:rFonts w:ascii="Times New Roman" w:hAnsi="Times New Roman" w:cs="Times New Roman"/>
          <w:sz w:val="24"/>
          <w:szCs w:val="24"/>
        </w:rPr>
        <w:t xml:space="preserve">характеристика исполнения </w:t>
      </w:r>
      <w:r w:rsidRPr="009057AA">
        <w:rPr>
          <w:rFonts w:ascii="Times New Roman" w:hAnsi="Times New Roman" w:cs="Times New Roman"/>
          <w:sz w:val="24"/>
          <w:szCs w:val="24"/>
        </w:rPr>
        <w:t>бюджета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</w:t>
      </w:r>
      <w:r w:rsidR="00EE0C0D" w:rsidRPr="009057A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9057AA">
        <w:rPr>
          <w:rFonts w:ascii="Times New Roman" w:hAnsi="Times New Roman" w:cs="Times New Roman"/>
          <w:sz w:val="24"/>
          <w:szCs w:val="24"/>
        </w:rPr>
        <w:t xml:space="preserve"> «</w:t>
      </w:r>
      <w:r w:rsidR="00D07099" w:rsidRPr="009057AA">
        <w:rPr>
          <w:rFonts w:ascii="Times New Roman" w:hAnsi="Times New Roman" w:cs="Times New Roman"/>
          <w:sz w:val="24"/>
          <w:szCs w:val="24"/>
        </w:rPr>
        <w:t>П</w:t>
      </w:r>
      <w:r w:rsidR="007E4A13" w:rsidRPr="009057AA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6D7763" w:rsidRPr="009057AA">
        <w:rPr>
          <w:rFonts w:ascii="Times New Roman" w:hAnsi="Times New Roman" w:cs="Times New Roman"/>
          <w:sz w:val="24"/>
          <w:szCs w:val="24"/>
        </w:rPr>
        <w:t>Беркакит</w:t>
      </w:r>
      <w:r w:rsidR="00C7207A" w:rsidRPr="009057AA">
        <w:rPr>
          <w:rFonts w:ascii="Times New Roman" w:hAnsi="Times New Roman" w:cs="Times New Roman"/>
          <w:sz w:val="24"/>
          <w:szCs w:val="24"/>
        </w:rPr>
        <w:t xml:space="preserve">» 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   </w:t>
      </w:r>
      <w:r w:rsidR="00C7207A" w:rsidRPr="009057AA">
        <w:rPr>
          <w:rFonts w:ascii="Times New Roman" w:hAnsi="Times New Roman" w:cs="Times New Roman"/>
          <w:sz w:val="24"/>
          <w:szCs w:val="24"/>
        </w:rPr>
        <w:t xml:space="preserve">за </w:t>
      </w:r>
      <w:r w:rsidR="00D10C83" w:rsidRPr="009057AA">
        <w:rPr>
          <w:rFonts w:ascii="Times New Roman" w:hAnsi="Times New Roman" w:cs="Times New Roman"/>
          <w:sz w:val="24"/>
          <w:szCs w:val="24"/>
        </w:rPr>
        <w:t>1 квартал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</w:t>
      </w:r>
      <w:r w:rsidR="00D95114" w:rsidRPr="009057AA">
        <w:rPr>
          <w:rFonts w:ascii="Times New Roman" w:hAnsi="Times New Roman" w:cs="Times New Roman"/>
          <w:sz w:val="24"/>
          <w:szCs w:val="24"/>
        </w:rPr>
        <w:t>202</w:t>
      </w:r>
      <w:r w:rsidR="008932DF" w:rsidRPr="009057AA">
        <w:rPr>
          <w:rFonts w:ascii="Times New Roman" w:hAnsi="Times New Roman" w:cs="Times New Roman"/>
          <w:sz w:val="24"/>
          <w:szCs w:val="24"/>
        </w:rPr>
        <w:t>5</w:t>
      </w:r>
      <w:r w:rsidR="00265C52" w:rsidRPr="009057AA">
        <w:rPr>
          <w:rFonts w:ascii="Times New Roman" w:hAnsi="Times New Roman" w:cs="Times New Roman"/>
          <w:sz w:val="24"/>
          <w:szCs w:val="24"/>
        </w:rPr>
        <w:t xml:space="preserve"> го</w:t>
      </w:r>
      <w:r w:rsidR="00501D8C" w:rsidRPr="009057AA">
        <w:rPr>
          <w:rFonts w:ascii="Times New Roman" w:hAnsi="Times New Roman" w:cs="Times New Roman"/>
          <w:sz w:val="24"/>
          <w:szCs w:val="24"/>
        </w:rPr>
        <w:t>да</w:t>
      </w:r>
      <w:r w:rsidR="00265C52" w:rsidRPr="009057AA">
        <w:rPr>
          <w:rFonts w:ascii="Times New Roman" w:hAnsi="Times New Roman" w:cs="Times New Roman"/>
          <w:sz w:val="24"/>
          <w:szCs w:val="24"/>
        </w:rPr>
        <w:t>……….</w:t>
      </w:r>
      <w:r w:rsidR="00501D8C" w:rsidRPr="009057AA">
        <w:rPr>
          <w:rFonts w:ascii="Times New Roman" w:hAnsi="Times New Roman" w:cs="Times New Roman"/>
          <w:sz w:val="24"/>
          <w:szCs w:val="24"/>
        </w:rPr>
        <w:t>………………</w:t>
      </w:r>
      <w:r w:rsidR="003A39FC" w:rsidRPr="009057AA">
        <w:rPr>
          <w:rFonts w:ascii="Times New Roman" w:hAnsi="Times New Roman" w:cs="Times New Roman"/>
          <w:sz w:val="24"/>
          <w:szCs w:val="24"/>
        </w:rPr>
        <w:t>..</w:t>
      </w:r>
      <w:r w:rsidR="00501D8C" w:rsidRPr="009057AA">
        <w:rPr>
          <w:rFonts w:ascii="Times New Roman" w:hAnsi="Times New Roman" w:cs="Times New Roman"/>
          <w:sz w:val="24"/>
          <w:szCs w:val="24"/>
        </w:rPr>
        <w:t>…</w:t>
      </w:r>
      <w:r w:rsidR="00150E14" w:rsidRPr="009057AA">
        <w:rPr>
          <w:rFonts w:ascii="Times New Roman" w:hAnsi="Times New Roman" w:cs="Times New Roman"/>
          <w:sz w:val="24"/>
          <w:szCs w:val="24"/>
        </w:rPr>
        <w:t>………………</w:t>
      </w:r>
      <w:r w:rsidR="005B7DA6" w:rsidRPr="009057AA">
        <w:rPr>
          <w:rFonts w:ascii="Times New Roman" w:hAnsi="Times New Roman" w:cs="Times New Roman"/>
          <w:sz w:val="24"/>
          <w:szCs w:val="24"/>
        </w:rPr>
        <w:t>………………………</w:t>
      </w:r>
      <w:r w:rsidR="006D7763" w:rsidRPr="009057AA">
        <w:rPr>
          <w:rFonts w:ascii="Times New Roman" w:hAnsi="Times New Roman" w:cs="Times New Roman"/>
          <w:sz w:val="24"/>
          <w:szCs w:val="24"/>
        </w:rPr>
        <w:t>…….</w:t>
      </w:r>
      <w:r w:rsidR="00BA2651" w:rsidRPr="009057AA">
        <w:rPr>
          <w:rFonts w:ascii="Times New Roman" w:hAnsi="Times New Roman" w:cs="Times New Roman"/>
          <w:sz w:val="24"/>
          <w:szCs w:val="24"/>
        </w:rPr>
        <w:t>…</w:t>
      </w:r>
      <w:r w:rsidR="00E45FCD" w:rsidRPr="009057AA">
        <w:rPr>
          <w:rFonts w:ascii="Times New Roman" w:hAnsi="Times New Roman" w:cs="Times New Roman"/>
          <w:sz w:val="24"/>
          <w:szCs w:val="24"/>
        </w:rPr>
        <w:t>…</w:t>
      </w:r>
      <w:r w:rsidR="006E388A" w:rsidRPr="009057AA">
        <w:rPr>
          <w:rFonts w:ascii="Times New Roman" w:hAnsi="Times New Roman" w:cs="Times New Roman"/>
          <w:sz w:val="24"/>
          <w:szCs w:val="24"/>
        </w:rPr>
        <w:t>5</w:t>
      </w:r>
    </w:p>
    <w:p w14:paraId="2103C5EE" w14:textId="01E99FE1" w:rsidR="00E5084B" w:rsidRPr="009057AA" w:rsidRDefault="00E5084B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 xml:space="preserve">4. Исполнение доходной части бюджета </w:t>
      </w:r>
      <w:r w:rsidR="005B7DA6" w:rsidRPr="009057A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9057AA">
        <w:rPr>
          <w:rFonts w:ascii="Times New Roman" w:hAnsi="Times New Roman" w:cs="Times New Roman"/>
          <w:sz w:val="24"/>
          <w:szCs w:val="24"/>
        </w:rPr>
        <w:t xml:space="preserve"> «</w:t>
      </w:r>
      <w:r w:rsidR="00730446" w:rsidRPr="009057AA">
        <w:rPr>
          <w:rFonts w:ascii="Times New Roman" w:hAnsi="Times New Roman" w:cs="Times New Roman"/>
          <w:sz w:val="24"/>
          <w:szCs w:val="24"/>
        </w:rPr>
        <w:t xml:space="preserve">Поселок </w:t>
      </w:r>
      <w:r w:rsidR="006D7763" w:rsidRPr="009057AA">
        <w:rPr>
          <w:rFonts w:ascii="Times New Roman" w:hAnsi="Times New Roman" w:cs="Times New Roman"/>
          <w:sz w:val="24"/>
          <w:szCs w:val="24"/>
        </w:rPr>
        <w:t>Беркакит</w:t>
      </w:r>
      <w:r w:rsidR="00C7207A" w:rsidRPr="009057AA">
        <w:rPr>
          <w:rFonts w:ascii="Times New Roman" w:hAnsi="Times New Roman" w:cs="Times New Roman"/>
          <w:sz w:val="24"/>
          <w:szCs w:val="24"/>
        </w:rPr>
        <w:t>»</w:t>
      </w:r>
      <w:r w:rsidR="005B7DA6" w:rsidRPr="009057AA">
        <w:rPr>
          <w:rFonts w:ascii="Times New Roman" w:hAnsi="Times New Roman" w:cs="Times New Roman"/>
          <w:sz w:val="24"/>
          <w:szCs w:val="24"/>
        </w:rPr>
        <w:t>…</w:t>
      </w:r>
      <w:r w:rsidR="006D7763" w:rsidRPr="009057AA">
        <w:rPr>
          <w:rFonts w:ascii="Times New Roman" w:hAnsi="Times New Roman" w:cs="Times New Roman"/>
          <w:sz w:val="24"/>
          <w:szCs w:val="24"/>
        </w:rPr>
        <w:t>…….</w:t>
      </w:r>
      <w:r w:rsidR="00265C52" w:rsidRPr="009057AA">
        <w:rPr>
          <w:rFonts w:ascii="Times New Roman" w:hAnsi="Times New Roman" w:cs="Times New Roman"/>
          <w:sz w:val="24"/>
          <w:szCs w:val="24"/>
        </w:rPr>
        <w:t>.</w:t>
      </w:r>
      <w:r w:rsidR="004B3034" w:rsidRPr="009057AA">
        <w:rPr>
          <w:rFonts w:ascii="Times New Roman" w:hAnsi="Times New Roman" w:cs="Times New Roman"/>
          <w:sz w:val="24"/>
          <w:szCs w:val="24"/>
        </w:rPr>
        <w:t>8</w:t>
      </w:r>
    </w:p>
    <w:p w14:paraId="28CCFDA0" w14:textId="77777777" w:rsidR="00E5084B" w:rsidRPr="009057AA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4.1. Безвозмездные поступления</w:t>
      </w:r>
      <w:r w:rsidR="00501D8C" w:rsidRPr="009057AA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F866D9" w:rsidRPr="009057AA">
        <w:rPr>
          <w:rFonts w:ascii="Times New Roman" w:hAnsi="Times New Roman" w:cs="Times New Roman"/>
          <w:sz w:val="24"/>
          <w:szCs w:val="24"/>
        </w:rPr>
        <w:t>……..</w:t>
      </w:r>
      <w:r w:rsidR="005B7DA6" w:rsidRPr="009057AA">
        <w:rPr>
          <w:rFonts w:ascii="Times New Roman" w:hAnsi="Times New Roman" w:cs="Times New Roman"/>
          <w:sz w:val="24"/>
          <w:szCs w:val="24"/>
        </w:rPr>
        <w:t>.</w:t>
      </w:r>
      <w:r w:rsidR="00C303E7" w:rsidRPr="009057AA">
        <w:rPr>
          <w:rFonts w:ascii="Times New Roman" w:hAnsi="Times New Roman" w:cs="Times New Roman"/>
          <w:sz w:val="24"/>
          <w:szCs w:val="24"/>
        </w:rPr>
        <w:t>9</w:t>
      </w:r>
    </w:p>
    <w:p w14:paraId="5B2AA583" w14:textId="3A5C7D93" w:rsidR="00E5084B" w:rsidRPr="009057AA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 xml:space="preserve">4.2. Налоговые доходы бюджета </w:t>
      </w:r>
      <w:r w:rsidR="00887E44" w:rsidRPr="009057AA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7E4A13" w:rsidRPr="009057AA">
        <w:rPr>
          <w:rFonts w:ascii="Times New Roman" w:hAnsi="Times New Roman" w:cs="Times New Roman"/>
          <w:sz w:val="24"/>
          <w:szCs w:val="24"/>
        </w:rPr>
        <w:t xml:space="preserve"> «</w:t>
      </w:r>
      <w:r w:rsidR="00887E44" w:rsidRPr="009057AA">
        <w:rPr>
          <w:rFonts w:ascii="Times New Roman" w:hAnsi="Times New Roman" w:cs="Times New Roman"/>
          <w:sz w:val="24"/>
          <w:szCs w:val="24"/>
        </w:rPr>
        <w:t>П</w:t>
      </w:r>
      <w:r w:rsidR="007E4A13" w:rsidRPr="009057AA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6D7763" w:rsidRPr="009057AA">
        <w:rPr>
          <w:rFonts w:ascii="Times New Roman" w:hAnsi="Times New Roman" w:cs="Times New Roman"/>
          <w:sz w:val="24"/>
          <w:szCs w:val="24"/>
        </w:rPr>
        <w:t>Беркакит</w:t>
      </w:r>
      <w:r w:rsidR="00C7207A" w:rsidRPr="009057AA">
        <w:rPr>
          <w:rFonts w:ascii="Times New Roman" w:hAnsi="Times New Roman" w:cs="Times New Roman"/>
          <w:sz w:val="24"/>
          <w:szCs w:val="24"/>
        </w:rPr>
        <w:t>»</w:t>
      </w:r>
      <w:r w:rsidR="00887E44" w:rsidRPr="009057AA">
        <w:rPr>
          <w:rFonts w:ascii="Times New Roman" w:hAnsi="Times New Roman" w:cs="Times New Roman"/>
          <w:sz w:val="24"/>
          <w:szCs w:val="24"/>
        </w:rPr>
        <w:t>…</w:t>
      </w:r>
      <w:r w:rsidR="006D7763" w:rsidRPr="009057AA">
        <w:rPr>
          <w:rFonts w:ascii="Times New Roman" w:hAnsi="Times New Roman" w:cs="Times New Roman"/>
          <w:sz w:val="24"/>
          <w:szCs w:val="24"/>
        </w:rPr>
        <w:t>………</w:t>
      </w:r>
      <w:r w:rsidR="00887E44" w:rsidRPr="009057AA">
        <w:rPr>
          <w:rFonts w:ascii="Times New Roman" w:hAnsi="Times New Roman" w:cs="Times New Roman"/>
          <w:sz w:val="24"/>
          <w:szCs w:val="24"/>
        </w:rPr>
        <w:t>……</w:t>
      </w:r>
      <w:r w:rsidR="004B3034" w:rsidRPr="009057AA">
        <w:rPr>
          <w:rFonts w:ascii="Times New Roman" w:hAnsi="Times New Roman" w:cs="Times New Roman"/>
          <w:sz w:val="24"/>
          <w:szCs w:val="24"/>
        </w:rPr>
        <w:t>..11</w:t>
      </w:r>
    </w:p>
    <w:p w14:paraId="60845B86" w14:textId="3A5BF329" w:rsidR="00536523" w:rsidRPr="009057AA" w:rsidRDefault="00536523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4.3</w:t>
      </w:r>
      <w:r w:rsidR="004B3034" w:rsidRPr="009057AA">
        <w:rPr>
          <w:rFonts w:ascii="Times New Roman" w:hAnsi="Times New Roman" w:cs="Times New Roman"/>
          <w:sz w:val="24"/>
          <w:szCs w:val="24"/>
        </w:rPr>
        <w:t xml:space="preserve">. </w:t>
      </w:r>
      <w:r w:rsidRPr="009057AA">
        <w:rPr>
          <w:rFonts w:ascii="Times New Roman" w:hAnsi="Times New Roman" w:cs="Times New Roman"/>
          <w:sz w:val="24"/>
          <w:szCs w:val="24"/>
        </w:rPr>
        <w:t xml:space="preserve">Неналоговые доходы бюджета городского поселения «Поселок Беркакит» и доходы </w:t>
      </w:r>
    </w:p>
    <w:p w14:paraId="0E1C69E2" w14:textId="655CF626" w:rsidR="00471B31" w:rsidRPr="009057AA" w:rsidRDefault="00536523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от использования имущества ……………………………………………………………………..</w:t>
      </w:r>
      <w:r w:rsidR="004B3034" w:rsidRPr="009057AA">
        <w:rPr>
          <w:rFonts w:ascii="Times New Roman" w:hAnsi="Times New Roman" w:cs="Times New Roman"/>
          <w:sz w:val="24"/>
          <w:szCs w:val="24"/>
        </w:rPr>
        <w:t>13</w:t>
      </w:r>
    </w:p>
    <w:p w14:paraId="7316CE07" w14:textId="77777777" w:rsidR="006D7763" w:rsidRPr="009057AA" w:rsidRDefault="00E5084B" w:rsidP="006D7763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5. Исполнение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 </w:t>
      </w:r>
      <w:r w:rsidRPr="009057A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 </w:t>
      </w:r>
      <w:r w:rsidRPr="009057AA">
        <w:rPr>
          <w:rFonts w:ascii="Times New Roman" w:hAnsi="Times New Roman" w:cs="Times New Roman"/>
          <w:sz w:val="24"/>
          <w:szCs w:val="24"/>
        </w:rPr>
        <w:t xml:space="preserve"> </w:t>
      </w:r>
      <w:r w:rsidR="00887E44" w:rsidRPr="009057AA">
        <w:rPr>
          <w:rFonts w:ascii="Times New Roman" w:hAnsi="Times New Roman" w:cs="Times New Roman"/>
          <w:sz w:val="24"/>
          <w:szCs w:val="24"/>
        </w:rPr>
        <w:t>городского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</w:t>
      </w:r>
      <w:r w:rsidR="00887E44" w:rsidRPr="009057AA">
        <w:rPr>
          <w:rFonts w:ascii="Times New Roman" w:hAnsi="Times New Roman" w:cs="Times New Roman"/>
          <w:sz w:val="24"/>
          <w:szCs w:val="24"/>
        </w:rPr>
        <w:t xml:space="preserve"> поселения</w:t>
      </w:r>
      <w:r w:rsidR="00080A1E" w:rsidRPr="009057AA">
        <w:rPr>
          <w:rFonts w:ascii="Times New Roman" w:hAnsi="Times New Roman" w:cs="Times New Roman"/>
          <w:sz w:val="24"/>
          <w:szCs w:val="24"/>
        </w:rPr>
        <w:t xml:space="preserve"> 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</w:t>
      </w:r>
      <w:r w:rsidR="00080A1E" w:rsidRPr="009057AA">
        <w:rPr>
          <w:rFonts w:ascii="Times New Roman" w:hAnsi="Times New Roman" w:cs="Times New Roman"/>
          <w:sz w:val="24"/>
          <w:szCs w:val="24"/>
        </w:rPr>
        <w:t>«П</w:t>
      </w:r>
      <w:r w:rsidR="007E4A13" w:rsidRPr="009057AA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6D7763" w:rsidRPr="009057AA">
        <w:rPr>
          <w:rFonts w:ascii="Times New Roman" w:hAnsi="Times New Roman" w:cs="Times New Roman"/>
          <w:sz w:val="24"/>
          <w:szCs w:val="24"/>
        </w:rPr>
        <w:t>Беркакит</w:t>
      </w:r>
      <w:r w:rsidR="00C7207A" w:rsidRPr="009057AA">
        <w:rPr>
          <w:rFonts w:ascii="Times New Roman" w:hAnsi="Times New Roman" w:cs="Times New Roman"/>
          <w:sz w:val="24"/>
          <w:szCs w:val="24"/>
        </w:rPr>
        <w:t>»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  по   </w:t>
      </w:r>
      <w:proofErr w:type="gramStart"/>
      <w:r w:rsidR="006D7763" w:rsidRPr="009057AA">
        <w:rPr>
          <w:rFonts w:ascii="Times New Roman" w:hAnsi="Times New Roman" w:cs="Times New Roman"/>
          <w:sz w:val="24"/>
          <w:szCs w:val="24"/>
        </w:rPr>
        <w:t>расходным</w:t>
      </w:r>
      <w:proofErr w:type="gramEnd"/>
      <w:r w:rsidR="006D7763" w:rsidRPr="009057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AD4F5" w14:textId="1A3767A5" w:rsidR="00471B31" w:rsidRPr="009057AA" w:rsidRDefault="00E5084B" w:rsidP="006D7763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обязательст</w:t>
      </w:r>
      <w:r w:rsidR="00501D8C" w:rsidRPr="009057AA">
        <w:rPr>
          <w:rFonts w:ascii="Times New Roman" w:hAnsi="Times New Roman" w:cs="Times New Roman"/>
          <w:sz w:val="24"/>
          <w:szCs w:val="24"/>
        </w:rPr>
        <w:t>вам…………………………………………………………………</w:t>
      </w:r>
      <w:r w:rsidR="00C50AB5" w:rsidRPr="009057AA">
        <w:rPr>
          <w:rFonts w:ascii="Times New Roman" w:hAnsi="Times New Roman" w:cs="Times New Roman"/>
          <w:sz w:val="24"/>
          <w:szCs w:val="24"/>
        </w:rPr>
        <w:t>…………………..</w:t>
      </w:r>
      <w:r w:rsidR="00080A1E" w:rsidRPr="009057AA">
        <w:rPr>
          <w:rFonts w:ascii="Times New Roman" w:hAnsi="Times New Roman" w:cs="Times New Roman"/>
          <w:sz w:val="24"/>
          <w:szCs w:val="24"/>
        </w:rPr>
        <w:t>1</w:t>
      </w:r>
      <w:r w:rsidR="00C50AB5" w:rsidRPr="009057AA">
        <w:rPr>
          <w:rFonts w:ascii="Times New Roman" w:hAnsi="Times New Roman" w:cs="Times New Roman"/>
          <w:sz w:val="24"/>
          <w:szCs w:val="24"/>
        </w:rPr>
        <w:t>6</w:t>
      </w:r>
    </w:p>
    <w:p w14:paraId="67F8A2ED" w14:textId="183DA264" w:rsidR="00471B31" w:rsidRPr="009057AA" w:rsidRDefault="00E56638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 xml:space="preserve">6. Муниципальный долг </w:t>
      </w:r>
      <w:r w:rsidR="008D0866" w:rsidRPr="009057AA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F866D9" w:rsidRPr="009057AA">
        <w:rPr>
          <w:rFonts w:ascii="Times New Roman" w:hAnsi="Times New Roman" w:cs="Times New Roman"/>
          <w:sz w:val="24"/>
          <w:szCs w:val="24"/>
        </w:rPr>
        <w:t>…………………..</w:t>
      </w:r>
      <w:r w:rsidR="006135FD" w:rsidRPr="009057AA">
        <w:rPr>
          <w:rFonts w:ascii="Times New Roman" w:hAnsi="Times New Roman" w:cs="Times New Roman"/>
          <w:sz w:val="24"/>
          <w:szCs w:val="24"/>
        </w:rPr>
        <w:t>…...</w:t>
      </w:r>
      <w:r w:rsidR="00501D8C" w:rsidRPr="009057AA">
        <w:rPr>
          <w:rFonts w:ascii="Times New Roman" w:hAnsi="Times New Roman" w:cs="Times New Roman"/>
          <w:sz w:val="24"/>
          <w:szCs w:val="24"/>
        </w:rPr>
        <w:t xml:space="preserve"> 1</w:t>
      </w:r>
      <w:r w:rsidR="00C50AB5" w:rsidRPr="009057AA">
        <w:rPr>
          <w:rFonts w:ascii="Times New Roman" w:hAnsi="Times New Roman" w:cs="Times New Roman"/>
          <w:sz w:val="24"/>
          <w:szCs w:val="24"/>
        </w:rPr>
        <w:t>9</w:t>
      </w:r>
    </w:p>
    <w:p w14:paraId="488F5BD4" w14:textId="5D3E5C81" w:rsidR="00213D3F" w:rsidRPr="009057AA" w:rsidRDefault="008D0866" w:rsidP="00213D3F">
      <w:pPr>
        <w:pStyle w:val="25"/>
        <w:spacing w:after="0" w:line="360" w:lineRule="auto"/>
        <w:ind w:left="0" w:right="-144"/>
        <w:jc w:val="both"/>
        <w:rPr>
          <w:sz w:val="24"/>
          <w:szCs w:val="24"/>
        </w:rPr>
      </w:pPr>
      <w:r w:rsidRPr="009057AA">
        <w:rPr>
          <w:sz w:val="24"/>
          <w:szCs w:val="24"/>
        </w:rPr>
        <w:t>7</w:t>
      </w:r>
      <w:r w:rsidR="00E5084B" w:rsidRPr="009057AA">
        <w:rPr>
          <w:sz w:val="24"/>
          <w:szCs w:val="24"/>
        </w:rPr>
        <w:t>. Источники финансирования дефицита бюджета………………………………………</w:t>
      </w:r>
      <w:r w:rsidR="00E24A15" w:rsidRPr="009057AA">
        <w:rPr>
          <w:sz w:val="24"/>
          <w:szCs w:val="24"/>
        </w:rPr>
        <w:t>……...</w:t>
      </w:r>
      <w:r w:rsidR="00C50AB5" w:rsidRPr="009057AA">
        <w:rPr>
          <w:sz w:val="24"/>
          <w:szCs w:val="24"/>
        </w:rPr>
        <w:t>19</w:t>
      </w:r>
    </w:p>
    <w:p w14:paraId="3EC2A5EA" w14:textId="0E6967F7" w:rsidR="00471B31" w:rsidRPr="009057AA" w:rsidRDefault="00213D3F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 xml:space="preserve">8. Анализ реализации муниципальных программ городского поселения «Поселок </w:t>
      </w:r>
      <w:r w:rsidR="006D7763" w:rsidRPr="009057AA">
        <w:rPr>
          <w:rFonts w:ascii="Times New Roman" w:hAnsi="Times New Roman" w:cs="Times New Roman"/>
          <w:sz w:val="24"/>
          <w:szCs w:val="24"/>
        </w:rPr>
        <w:t>Беркакит</w:t>
      </w:r>
      <w:r w:rsidRPr="009057AA">
        <w:rPr>
          <w:rFonts w:ascii="Times New Roman" w:hAnsi="Times New Roman" w:cs="Times New Roman"/>
          <w:sz w:val="24"/>
          <w:szCs w:val="24"/>
        </w:rPr>
        <w:t>» Нерюнгринского района за</w:t>
      </w:r>
      <w:r w:rsidR="008932DF" w:rsidRPr="009057AA">
        <w:rPr>
          <w:rFonts w:ascii="Times New Roman" w:hAnsi="Times New Roman" w:cs="Times New Roman"/>
          <w:sz w:val="24"/>
          <w:szCs w:val="24"/>
        </w:rPr>
        <w:t xml:space="preserve"> 1 квартал 2025</w:t>
      </w:r>
      <w:r w:rsidR="001461E5" w:rsidRPr="009057AA">
        <w:rPr>
          <w:rFonts w:ascii="Times New Roman" w:hAnsi="Times New Roman" w:cs="Times New Roman"/>
          <w:sz w:val="24"/>
          <w:szCs w:val="24"/>
        </w:rPr>
        <w:t xml:space="preserve"> года………………</w:t>
      </w:r>
      <w:r w:rsidR="006D7763" w:rsidRPr="009057AA">
        <w:rPr>
          <w:rFonts w:ascii="Times New Roman" w:hAnsi="Times New Roman" w:cs="Times New Roman"/>
          <w:sz w:val="24"/>
          <w:szCs w:val="24"/>
        </w:rPr>
        <w:t>…………………</w:t>
      </w:r>
      <w:r w:rsidR="001461E5" w:rsidRPr="009057AA">
        <w:rPr>
          <w:rFonts w:ascii="Times New Roman" w:hAnsi="Times New Roman" w:cs="Times New Roman"/>
          <w:sz w:val="24"/>
          <w:szCs w:val="24"/>
        </w:rPr>
        <w:t>……………</w:t>
      </w:r>
      <w:r w:rsidR="006D7763" w:rsidRPr="009057AA">
        <w:rPr>
          <w:rFonts w:ascii="Times New Roman" w:hAnsi="Times New Roman" w:cs="Times New Roman"/>
          <w:sz w:val="24"/>
          <w:szCs w:val="24"/>
        </w:rPr>
        <w:t xml:space="preserve">   </w:t>
      </w:r>
      <w:r w:rsidR="00C50AB5" w:rsidRPr="009057AA">
        <w:rPr>
          <w:rFonts w:ascii="Times New Roman" w:hAnsi="Times New Roman" w:cs="Times New Roman"/>
          <w:sz w:val="24"/>
          <w:szCs w:val="24"/>
        </w:rPr>
        <w:t>20</w:t>
      </w:r>
    </w:p>
    <w:p w14:paraId="270B03D1" w14:textId="0DCB1F94" w:rsidR="00D04BAB" w:rsidRPr="009057AA" w:rsidRDefault="00D04BAB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 w:rsidRPr="009057AA">
        <w:rPr>
          <w:rFonts w:ascii="Times New Roman" w:hAnsi="Times New Roman" w:cs="Times New Roman"/>
          <w:sz w:val="24"/>
          <w:szCs w:val="24"/>
        </w:rPr>
        <w:t>9. Национальные проекты ……………………………………………………………………</w:t>
      </w:r>
      <w:r w:rsidR="00D63F5A" w:rsidRPr="009057AA">
        <w:rPr>
          <w:rFonts w:ascii="Times New Roman" w:hAnsi="Times New Roman" w:cs="Times New Roman"/>
          <w:sz w:val="24"/>
          <w:szCs w:val="24"/>
        </w:rPr>
        <w:t>...</w:t>
      </w:r>
      <w:r w:rsidRPr="009057AA">
        <w:rPr>
          <w:rFonts w:ascii="Times New Roman" w:hAnsi="Times New Roman" w:cs="Times New Roman"/>
          <w:sz w:val="24"/>
          <w:szCs w:val="24"/>
        </w:rPr>
        <w:t>…</w:t>
      </w:r>
      <w:r w:rsidR="009057AA" w:rsidRPr="009057AA">
        <w:rPr>
          <w:rFonts w:ascii="Times New Roman" w:hAnsi="Times New Roman" w:cs="Times New Roman"/>
          <w:sz w:val="24"/>
          <w:szCs w:val="24"/>
        </w:rPr>
        <w:t>22</w:t>
      </w:r>
    </w:p>
    <w:bookmarkEnd w:id="1"/>
    <w:p w14:paraId="4C63C9F0" w14:textId="49F8D154" w:rsidR="00471B31" w:rsidRPr="009057AA" w:rsidRDefault="00E5084B" w:rsidP="00213D3F">
      <w:pPr>
        <w:spacing w:after="0" w:line="360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Выводы………</w:t>
      </w:r>
      <w:r w:rsidR="00501D8C" w:rsidRPr="009057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9057AA">
        <w:rPr>
          <w:rFonts w:ascii="Times New Roman" w:hAnsi="Times New Roman" w:cs="Times New Roman"/>
          <w:sz w:val="24"/>
          <w:szCs w:val="24"/>
        </w:rPr>
        <w:t>….</w:t>
      </w:r>
      <w:r w:rsidR="00501D8C" w:rsidRPr="009057AA">
        <w:rPr>
          <w:rFonts w:ascii="Times New Roman" w:hAnsi="Times New Roman" w:cs="Times New Roman"/>
          <w:sz w:val="24"/>
          <w:szCs w:val="24"/>
        </w:rPr>
        <w:t>…</w:t>
      </w:r>
      <w:r w:rsidR="00DB0695" w:rsidRPr="009057AA">
        <w:rPr>
          <w:rFonts w:ascii="Times New Roman" w:hAnsi="Times New Roman" w:cs="Times New Roman"/>
          <w:sz w:val="24"/>
          <w:szCs w:val="24"/>
        </w:rPr>
        <w:t>……</w:t>
      </w:r>
      <w:r w:rsidR="006E388A" w:rsidRPr="009057AA">
        <w:rPr>
          <w:rFonts w:ascii="Times New Roman" w:hAnsi="Times New Roman" w:cs="Times New Roman"/>
          <w:sz w:val="24"/>
          <w:szCs w:val="24"/>
        </w:rPr>
        <w:t>..2</w:t>
      </w:r>
      <w:r w:rsidR="009057AA" w:rsidRPr="009057AA">
        <w:rPr>
          <w:rFonts w:ascii="Times New Roman" w:hAnsi="Times New Roman" w:cs="Times New Roman"/>
          <w:sz w:val="24"/>
          <w:szCs w:val="24"/>
        </w:rPr>
        <w:t>2</w:t>
      </w:r>
    </w:p>
    <w:p w14:paraId="2B46E46A" w14:textId="3F0698E7" w:rsidR="00E5084B" w:rsidRPr="009057AA" w:rsidRDefault="00E5084B" w:rsidP="00213D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7AA">
        <w:rPr>
          <w:rFonts w:ascii="Times New Roman" w:hAnsi="Times New Roman" w:cs="Times New Roman"/>
          <w:sz w:val="24"/>
          <w:szCs w:val="24"/>
        </w:rPr>
        <w:t>Предложения…</w:t>
      </w:r>
      <w:r w:rsidR="00501D8C" w:rsidRPr="009057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3A39FC" w:rsidRPr="009057AA">
        <w:rPr>
          <w:rFonts w:ascii="Times New Roman" w:hAnsi="Times New Roman" w:cs="Times New Roman"/>
          <w:sz w:val="24"/>
          <w:szCs w:val="24"/>
        </w:rPr>
        <w:t>…..</w:t>
      </w:r>
      <w:r w:rsidR="00DB0695" w:rsidRPr="009057AA">
        <w:rPr>
          <w:rFonts w:ascii="Times New Roman" w:hAnsi="Times New Roman" w:cs="Times New Roman"/>
          <w:sz w:val="24"/>
          <w:szCs w:val="24"/>
        </w:rPr>
        <w:t>……...</w:t>
      </w:r>
      <w:r w:rsidR="006E388A" w:rsidRPr="009057AA">
        <w:rPr>
          <w:rFonts w:ascii="Times New Roman" w:hAnsi="Times New Roman" w:cs="Times New Roman"/>
          <w:sz w:val="24"/>
          <w:szCs w:val="24"/>
        </w:rPr>
        <w:t>2</w:t>
      </w:r>
      <w:r w:rsidR="009057AA" w:rsidRPr="009057AA">
        <w:rPr>
          <w:rFonts w:ascii="Times New Roman" w:hAnsi="Times New Roman" w:cs="Times New Roman"/>
          <w:sz w:val="24"/>
          <w:szCs w:val="24"/>
        </w:rPr>
        <w:t>5</w:t>
      </w:r>
    </w:p>
    <w:p w14:paraId="59B58362" w14:textId="77777777" w:rsidR="00E5084B" w:rsidRPr="009057AA" w:rsidRDefault="00E5084B" w:rsidP="006020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E2E61" w14:textId="77777777" w:rsidR="00E5084B" w:rsidRPr="000C352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C608AB" w14:textId="77777777" w:rsidR="00E5084B" w:rsidRPr="000C352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476242" w14:textId="77777777" w:rsidR="00E5084B" w:rsidRPr="000C352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916B85" w14:textId="77777777" w:rsidR="00E5084B" w:rsidRPr="000C352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D6BC97" w14:textId="77777777" w:rsidR="00E5084B" w:rsidRPr="000C352C" w:rsidRDefault="00E5084B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D964B" w14:textId="77777777" w:rsidR="00633DBE" w:rsidRPr="000C352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4B7FE1" w14:textId="77777777" w:rsidR="00633DBE" w:rsidRPr="000C352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75C343" w14:textId="77777777" w:rsidR="00633DBE" w:rsidRPr="000C352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D0CA2A" w14:textId="77777777" w:rsidR="00633DBE" w:rsidRPr="000C352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E88B97" w14:textId="77777777" w:rsidR="00633DBE" w:rsidRPr="000C352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4013FE" w14:textId="77777777" w:rsidR="00633DBE" w:rsidRPr="000C352C" w:rsidRDefault="00633DBE" w:rsidP="00150E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4BE5F2" w14:textId="77777777" w:rsidR="00E5084B" w:rsidRPr="000C352C" w:rsidRDefault="00E5084B" w:rsidP="00150E14">
      <w:pPr>
        <w:jc w:val="both"/>
      </w:pPr>
    </w:p>
    <w:p w14:paraId="1BC13342" w14:textId="77777777" w:rsidR="008D62A2" w:rsidRPr="000C352C" w:rsidRDefault="008D62A2" w:rsidP="00150E14">
      <w:pPr>
        <w:jc w:val="both"/>
      </w:pPr>
    </w:p>
    <w:p w14:paraId="5DD8233F" w14:textId="77777777" w:rsidR="008D62A2" w:rsidRPr="000C352C" w:rsidRDefault="008D62A2" w:rsidP="00150E14">
      <w:pPr>
        <w:jc w:val="both"/>
      </w:pPr>
    </w:p>
    <w:p w14:paraId="47CD1189" w14:textId="77777777" w:rsidR="006D7763" w:rsidRPr="000C352C" w:rsidRDefault="006D7763" w:rsidP="003940DC">
      <w:pPr>
        <w:pStyle w:val="2"/>
        <w:spacing w:before="0" w:line="240" w:lineRule="auto"/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</w:pPr>
    </w:p>
    <w:p w14:paraId="212692F5" w14:textId="77777777" w:rsidR="003940DC" w:rsidRPr="000C352C" w:rsidRDefault="003940DC" w:rsidP="003940DC"/>
    <w:p w14:paraId="35361069" w14:textId="2E46E90C" w:rsidR="006D7763" w:rsidRPr="008932DF" w:rsidRDefault="00B710F2" w:rsidP="004345FF">
      <w:pPr>
        <w:pStyle w:val="2"/>
        <w:numPr>
          <w:ilvl w:val="0"/>
          <w:numId w:val="45"/>
        </w:numPr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8932DF">
        <w:rPr>
          <w:rFonts w:ascii="Times New Roman" w:hAnsi="Times New Roman" w:cs="Times New Roman"/>
          <w:color w:val="auto"/>
          <w:sz w:val="28"/>
          <w:szCs w:val="28"/>
        </w:rPr>
        <w:lastRenderedPageBreak/>
        <w:t>Общие положения</w:t>
      </w:r>
    </w:p>
    <w:p w14:paraId="35703FA8" w14:textId="77777777" w:rsidR="004345FF" w:rsidRPr="008932DF" w:rsidRDefault="004345FF" w:rsidP="004345FF"/>
    <w:p w14:paraId="4DD8AFF6" w14:textId="77777777" w:rsidR="008932DF" w:rsidRPr="008932DF" w:rsidRDefault="008932DF" w:rsidP="008932DF">
      <w:pPr>
        <w:pStyle w:val="1"/>
        <w:spacing w:after="0"/>
        <w:ind w:firstLine="680"/>
        <w:jc w:val="both"/>
        <w:rPr>
          <w:rFonts w:ascii="Times New Roman" w:hAnsi="Times New Roman" w:cs="Times New Roman"/>
          <w:b w:val="0"/>
          <w:color w:val="auto"/>
        </w:rPr>
      </w:pPr>
    </w:p>
    <w:p w14:paraId="4FFBB400" w14:textId="5CB7C743" w:rsidR="005F0BA6" w:rsidRPr="008932DF" w:rsidRDefault="008932DF" w:rsidP="008932DF">
      <w:pPr>
        <w:pStyle w:val="1"/>
        <w:spacing w:before="0" w:after="0"/>
        <w:ind w:firstLine="680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8932DF">
        <w:rPr>
          <w:rFonts w:ascii="Times New Roman" w:hAnsi="Times New Roman" w:cs="Times New Roman"/>
          <w:b w:val="0"/>
          <w:color w:val="auto"/>
        </w:rPr>
        <w:t>Настоящее заключение подготовлено Контрольно-счетной палатой                               МО «Нерюнгринский   район» (далее – Контрольно-счетная палата) в соответствии с Бюджетным кодексом Российской Федерации от 31.07.1998 № 145-ФЗ (далее БК РФ),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Положением о Контрольно-счетной палате муниципального образования «Нерюнгринский район», утвержденным решением 11-й</w:t>
      </w:r>
      <w:proofErr w:type="gramEnd"/>
      <w:r w:rsidRPr="008932DF">
        <w:rPr>
          <w:rFonts w:ascii="Times New Roman" w:hAnsi="Times New Roman" w:cs="Times New Roman"/>
          <w:b w:val="0"/>
          <w:color w:val="auto"/>
        </w:rPr>
        <w:t xml:space="preserve"> </w:t>
      </w:r>
      <w:proofErr w:type="gramStart"/>
      <w:r w:rsidRPr="008932DF">
        <w:rPr>
          <w:rFonts w:ascii="Times New Roman" w:hAnsi="Times New Roman" w:cs="Times New Roman"/>
          <w:b w:val="0"/>
          <w:color w:val="auto"/>
        </w:rPr>
        <w:t>сессии Нерюнгринского районного Совета депутатов от 18.09.2024 № 6-11</w:t>
      </w:r>
      <w:r w:rsidR="00B65726" w:rsidRPr="008932DF">
        <w:rPr>
          <w:rFonts w:ascii="Times New Roman" w:hAnsi="Times New Roman" w:cs="Times New Roman"/>
          <w:b w:val="0"/>
          <w:color w:val="auto"/>
        </w:rPr>
        <w:t>, 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распоряжением Контрольно-счетной палаты МО «Нерюнгри</w:t>
      </w:r>
      <w:r w:rsidR="007E4A13" w:rsidRPr="008932DF">
        <w:rPr>
          <w:rFonts w:ascii="Times New Roman" w:hAnsi="Times New Roman" w:cs="Times New Roman"/>
          <w:b w:val="0"/>
          <w:color w:val="auto"/>
        </w:rPr>
        <w:t xml:space="preserve">нский район» от 09.08.2016 № 31, Соглашением между </w:t>
      </w:r>
      <w:proofErr w:type="spellStart"/>
      <w:r w:rsidR="006D7763" w:rsidRPr="008932DF">
        <w:rPr>
          <w:rFonts w:ascii="Times New Roman" w:hAnsi="Times New Roman" w:cs="Times New Roman"/>
          <w:b w:val="0"/>
          <w:color w:val="auto"/>
        </w:rPr>
        <w:t>Беркакитским</w:t>
      </w:r>
      <w:proofErr w:type="spellEnd"/>
      <w:r w:rsidR="007E4A13" w:rsidRPr="008932DF">
        <w:rPr>
          <w:rFonts w:ascii="Times New Roman" w:hAnsi="Times New Roman" w:cs="Times New Roman"/>
          <w:b w:val="0"/>
          <w:color w:val="auto"/>
        </w:rPr>
        <w:t xml:space="preserve"> поселковым Советом, Нерюнгринским районным Советом депутатов</w:t>
      </w:r>
      <w:r w:rsidRPr="008932DF">
        <w:rPr>
          <w:rFonts w:ascii="Times New Roman" w:hAnsi="Times New Roman" w:cs="Times New Roman"/>
          <w:b w:val="0"/>
          <w:color w:val="auto"/>
        </w:rPr>
        <w:t xml:space="preserve"> и Контрольно-счетной палатой МР</w:t>
      </w:r>
      <w:r w:rsidR="007E4A13" w:rsidRPr="008932DF">
        <w:rPr>
          <w:rFonts w:ascii="Times New Roman" w:hAnsi="Times New Roman" w:cs="Times New Roman"/>
          <w:b w:val="0"/>
          <w:color w:val="auto"/>
        </w:rPr>
        <w:t xml:space="preserve"> «Нерюнгринский район» о передаче полномочий по осуществлению внешнего муниципального</w:t>
      </w:r>
      <w:proofErr w:type="gramEnd"/>
      <w:r w:rsidR="007E4A13" w:rsidRPr="008932DF">
        <w:rPr>
          <w:rFonts w:ascii="Times New Roman" w:hAnsi="Times New Roman" w:cs="Times New Roman"/>
          <w:b w:val="0"/>
          <w:color w:val="auto"/>
        </w:rPr>
        <w:t xml:space="preserve"> финансового контроля</w:t>
      </w:r>
      <w:r w:rsidR="005018A1" w:rsidRPr="008932DF">
        <w:rPr>
          <w:rFonts w:ascii="Times New Roman" w:hAnsi="Times New Roman" w:cs="Times New Roman"/>
          <w:b w:val="0"/>
          <w:color w:val="auto"/>
        </w:rPr>
        <w:t xml:space="preserve">, Уставом городского поселения «Поселок </w:t>
      </w:r>
      <w:r w:rsidR="0009399F" w:rsidRPr="008932DF">
        <w:rPr>
          <w:rFonts w:ascii="Times New Roman" w:hAnsi="Times New Roman" w:cs="Times New Roman"/>
          <w:b w:val="0"/>
          <w:color w:val="auto"/>
        </w:rPr>
        <w:t>Беркакит</w:t>
      </w:r>
      <w:r w:rsidR="005018A1" w:rsidRPr="008932DF">
        <w:rPr>
          <w:rFonts w:ascii="Times New Roman" w:hAnsi="Times New Roman" w:cs="Times New Roman"/>
          <w:b w:val="0"/>
          <w:color w:val="auto"/>
        </w:rPr>
        <w:t>» Нерюнгринского района</w:t>
      </w:r>
      <w:r w:rsidR="00282639" w:rsidRPr="008932DF">
        <w:rPr>
          <w:rFonts w:ascii="Times New Roman" w:hAnsi="Times New Roman" w:cs="Times New Roman"/>
          <w:b w:val="0"/>
          <w:color w:val="auto"/>
        </w:rPr>
        <w:t>,</w:t>
      </w:r>
      <w:r w:rsidR="0009399F" w:rsidRPr="008932DF">
        <w:rPr>
          <w:rFonts w:ascii="Times New Roman" w:hAnsi="Times New Roman" w:cs="Times New Roman"/>
          <w:b w:val="0"/>
          <w:color w:val="auto"/>
        </w:rPr>
        <w:t xml:space="preserve"> </w:t>
      </w:r>
      <w:r w:rsidR="0009399F" w:rsidRPr="008932DF">
        <w:rPr>
          <w:rFonts w:ascii="Times New Roman" w:eastAsiaTheme="minorHAnsi" w:hAnsi="Times New Roman" w:cs="Times New Roman"/>
          <w:b w:val="0"/>
          <w:color w:val="auto"/>
          <w:lang w:eastAsia="en-US"/>
        </w:rPr>
        <w:t xml:space="preserve"> Положением о бюджетном процессе в городском поселении «Поселок Беркакит» Нерюнгринского района Республики Саха (Якутия), </w:t>
      </w:r>
      <w:r w:rsidR="005F0BA6" w:rsidRPr="008932DF">
        <w:rPr>
          <w:rFonts w:ascii="Times New Roman" w:hAnsi="Times New Roman" w:cs="Times New Roman"/>
          <w:b w:val="0"/>
          <w:color w:val="auto"/>
        </w:rPr>
        <w:t>утвержденным решением Беркакитского поселкового Совета депутатов от 28.04.2020 года № 5-37.</w:t>
      </w:r>
    </w:p>
    <w:p w14:paraId="06353E71" w14:textId="2F010273" w:rsidR="001C6595" w:rsidRPr="008932DF" w:rsidRDefault="001C6595" w:rsidP="005F0BA6">
      <w:pPr>
        <w:pStyle w:val="1"/>
        <w:spacing w:before="0" w:after="0"/>
        <w:ind w:firstLine="680"/>
        <w:jc w:val="both"/>
        <w:rPr>
          <w:rFonts w:ascii="Times New Roman" w:hAnsi="Times New Roman" w:cs="Times New Roman"/>
          <w:b w:val="0"/>
          <w:color w:val="auto"/>
        </w:rPr>
      </w:pPr>
      <w:r w:rsidRPr="008932DF">
        <w:rPr>
          <w:rFonts w:ascii="Times New Roman" w:hAnsi="Times New Roman" w:cs="Times New Roman"/>
          <w:color w:val="auto"/>
        </w:rPr>
        <w:t xml:space="preserve">Цель </w:t>
      </w:r>
      <w:r w:rsidR="00482948" w:rsidRPr="008932DF">
        <w:rPr>
          <w:rFonts w:ascii="Times New Roman" w:hAnsi="Times New Roman" w:cs="Times New Roman"/>
          <w:color w:val="auto"/>
        </w:rPr>
        <w:t>экспертно-аналитического мероприятия</w:t>
      </w:r>
      <w:r w:rsidR="00482948" w:rsidRPr="008932DF">
        <w:rPr>
          <w:rFonts w:ascii="Times New Roman" w:hAnsi="Times New Roman" w:cs="Times New Roman"/>
          <w:b w:val="0"/>
          <w:color w:val="auto"/>
        </w:rPr>
        <w:t xml:space="preserve"> </w:t>
      </w:r>
      <w:r w:rsidRPr="008932DF">
        <w:rPr>
          <w:rFonts w:ascii="Times New Roman" w:hAnsi="Times New Roman" w:cs="Times New Roman"/>
          <w:color w:val="auto"/>
        </w:rPr>
        <w:t xml:space="preserve">– </w:t>
      </w:r>
      <w:r w:rsidR="0077195B" w:rsidRPr="008932DF">
        <w:rPr>
          <w:rFonts w:ascii="Times New Roman" w:hAnsi="Times New Roman" w:cs="Times New Roman"/>
          <w:b w:val="0"/>
          <w:color w:val="auto"/>
        </w:rPr>
        <w:t>анализ</w:t>
      </w:r>
      <w:r w:rsidR="0009399F" w:rsidRPr="008932DF">
        <w:rPr>
          <w:rFonts w:ascii="Times New Roman" w:hAnsi="Times New Roman" w:cs="Times New Roman"/>
          <w:b w:val="0"/>
          <w:color w:val="auto"/>
        </w:rPr>
        <w:t xml:space="preserve"> </w:t>
      </w:r>
      <w:r w:rsidR="00C15B40" w:rsidRPr="008932DF">
        <w:rPr>
          <w:rFonts w:ascii="Times New Roman" w:eastAsia="Times New Roman" w:hAnsi="Times New Roman" w:cs="Times New Roman"/>
          <w:b w:val="0"/>
          <w:bCs w:val="0"/>
          <w:iCs/>
          <w:color w:val="auto"/>
        </w:rPr>
        <w:t xml:space="preserve">отчета об исполнении бюджета </w:t>
      </w:r>
      <w:r w:rsidR="00F95DCD" w:rsidRPr="008932DF">
        <w:rPr>
          <w:rFonts w:ascii="Times New Roman" w:eastAsia="Times New Roman" w:hAnsi="Times New Roman" w:cs="Times New Roman"/>
          <w:b w:val="0"/>
          <w:color w:val="auto"/>
        </w:rPr>
        <w:t>г</w:t>
      </w:r>
      <w:r w:rsidR="00F95DCD" w:rsidRPr="008932DF">
        <w:rPr>
          <w:rFonts w:ascii="Times New Roman" w:hAnsi="Times New Roman"/>
          <w:b w:val="0"/>
          <w:color w:val="auto"/>
        </w:rPr>
        <w:t xml:space="preserve">ородского поселения «Поселок </w:t>
      </w:r>
      <w:r w:rsidR="0009399F" w:rsidRPr="008932DF">
        <w:rPr>
          <w:rFonts w:ascii="Times New Roman" w:hAnsi="Times New Roman"/>
          <w:b w:val="0"/>
          <w:color w:val="auto"/>
        </w:rPr>
        <w:t>Беркакит</w:t>
      </w:r>
      <w:r w:rsidR="00F95DCD" w:rsidRPr="008932DF">
        <w:rPr>
          <w:rFonts w:ascii="Times New Roman" w:hAnsi="Times New Roman"/>
          <w:b w:val="0"/>
          <w:color w:val="auto"/>
        </w:rPr>
        <w:t>» Нерюнгринского района</w:t>
      </w:r>
      <w:r w:rsidR="00FB6760" w:rsidRPr="008932DF">
        <w:rPr>
          <w:rFonts w:ascii="Times New Roman" w:hAnsi="Times New Roman"/>
          <w:b w:val="0"/>
          <w:color w:val="auto"/>
        </w:rPr>
        <w:t xml:space="preserve"> (далее -</w:t>
      </w:r>
      <w:r w:rsidR="0009399F" w:rsidRPr="008932DF">
        <w:rPr>
          <w:rFonts w:ascii="Times New Roman" w:hAnsi="Times New Roman"/>
          <w:b w:val="0"/>
          <w:color w:val="auto"/>
        </w:rPr>
        <w:t xml:space="preserve"> </w:t>
      </w:r>
      <w:r w:rsidR="00A70479" w:rsidRPr="008932DF">
        <w:rPr>
          <w:rFonts w:ascii="Times New Roman" w:hAnsi="Times New Roman" w:cs="Times New Roman"/>
          <w:b w:val="0"/>
          <w:color w:val="auto"/>
        </w:rPr>
        <w:t>ГП</w:t>
      </w:r>
      <w:r w:rsidR="00067498" w:rsidRPr="008932DF">
        <w:rPr>
          <w:rFonts w:ascii="Times New Roman" w:hAnsi="Times New Roman" w:cs="Times New Roman"/>
          <w:b w:val="0"/>
          <w:color w:val="auto"/>
        </w:rPr>
        <w:t xml:space="preserve"> «П</w:t>
      </w:r>
      <w:r w:rsidR="007E4A13" w:rsidRPr="008932DF">
        <w:rPr>
          <w:rFonts w:ascii="Times New Roman" w:hAnsi="Times New Roman" w:cs="Times New Roman"/>
          <w:b w:val="0"/>
          <w:color w:val="auto"/>
        </w:rPr>
        <w:t xml:space="preserve">оселок </w:t>
      </w:r>
      <w:r w:rsidR="0009399F" w:rsidRPr="008932DF">
        <w:rPr>
          <w:rFonts w:ascii="Times New Roman" w:hAnsi="Times New Roman" w:cs="Times New Roman"/>
          <w:b w:val="0"/>
          <w:color w:val="auto"/>
        </w:rPr>
        <w:t>Беркакит</w:t>
      </w:r>
      <w:r w:rsidR="007E4A13" w:rsidRPr="008932DF">
        <w:rPr>
          <w:rFonts w:ascii="Times New Roman" w:hAnsi="Times New Roman" w:cs="Times New Roman"/>
          <w:b w:val="0"/>
          <w:color w:val="auto"/>
        </w:rPr>
        <w:t>»</w:t>
      </w:r>
      <w:r w:rsidR="00FB6760" w:rsidRPr="008932DF">
        <w:rPr>
          <w:rFonts w:ascii="Times New Roman" w:hAnsi="Times New Roman" w:cs="Times New Roman"/>
          <w:b w:val="0"/>
          <w:color w:val="auto"/>
        </w:rPr>
        <w:t>)</w:t>
      </w:r>
      <w:r w:rsidR="00C15B40" w:rsidRPr="008932DF">
        <w:rPr>
          <w:rFonts w:ascii="Times New Roman" w:eastAsia="Times New Roman" w:hAnsi="Times New Roman" w:cs="Times New Roman"/>
          <w:b w:val="0"/>
          <w:color w:val="auto"/>
        </w:rPr>
        <w:t xml:space="preserve"> за </w:t>
      </w:r>
      <w:r w:rsidR="00380EEB" w:rsidRPr="008932DF">
        <w:rPr>
          <w:rFonts w:ascii="Times New Roman" w:eastAsia="Times New Roman" w:hAnsi="Times New Roman" w:cs="Times New Roman"/>
          <w:b w:val="0"/>
          <w:color w:val="auto"/>
          <w:lang w:val="en-US"/>
        </w:rPr>
        <w:t>I</w:t>
      </w:r>
      <w:r w:rsidR="00025B92" w:rsidRPr="008932DF">
        <w:rPr>
          <w:rFonts w:ascii="Times New Roman" w:eastAsia="Times New Roman" w:hAnsi="Times New Roman" w:cs="Times New Roman"/>
          <w:b w:val="0"/>
          <w:color w:val="auto"/>
        </w:rPr>
        <w:t xml:space="preserve"> квартал</w:t>
      </w:r>
      <w:r w:rsidR="00D850F2" w:rsidRPr="008932DF">
        <w:rPr>
          <w:rFonts w:ascii="Times New Roman" w:eastAsia="Times New Roman" w:hAnsi="Times New Roman" w:cs="Times New Roman"/>
          <w:b w:val="0"/>
          <w:color w:val="auto"/>
        </w:rPr>
        <w:t xml:space="preserve"> 202</w:t>
      </w:r>
      <w:r w:rsidR="008932DF" w:rsidRPr="008932DF">
        <w:rPr>
          <w:rFonts w:ascii="Times New Roman" w:eastAsia="Times New Roman" w:hAnsi="Times New Roman" w:cs="Times New Roman"/>
          <w:b w:val="0"/>
          <w:color w:val="auto"/>
        </w:rPr>
        <w:t>5</w:t>
      </w:r>
      <w:r w:rsidR="00C15B40" w:rsidRPr="008932DF">
        <w:rPr>
          <w:rFonts w:ascii="Times New Roman" w:eastAsia="Times New Roman" w:hAnsi="Times New Roman" w:cs="Times New Roman"/>
          <w:b w:val="0"/>
          <w:color w:val="auto"/>
        </w:rPr>
        <w:t xml:space="preserve"> года</w:t>
      </w:r>
      <w:r w:rsidR="0009399F" w:rsidRPr="008932DF">
        <w:rPr>
          <w:rFonts w:ascii="Times New Roman" w:eastAsia="Times New Roman" w:hAnsi="Times New Roman" w:cs="Times New Roman"/>
          <w:b w:val="0"/>
          <w:color w:val="auto"/>
        </w:rPr>
        <w:t xml:space="preserve"> </w:t>
      </w:r>
      <w:r w:rsidRPr="008932DF">
        <w:rPr>
          <w:rFonts w:ascii="Times New Roman" w:hAnsi="Times New Roman" w:cs="Times New Roman"/>
          <w:b w:val="0"/>
          <w:color w:val="auto"/>
        </w:rPr>
        <w:t>с точки зрения:</w:t>
      </w:r>
    </w:p>
    <w:p w14:paraId="43A931BE" w14:textId="77777777" w:rsidR="001C6595" w:rsidRPr="008932DF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DF">
        <w:rPr>
          <w:rFonts w:ascii="Times New Roman" w:hAnsi="Times New Roman" w:cs="Times New Roman"/>
          <w:sz w:val="24"/>
          <w:szCs w:val="24"/>
        </w:rPr>
        <w:t>-</w:t>
      </w:r>
      <w:r w:rsidR="00DB3C62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Pr="008932DF">
        <w:rPr>
          <w:rFonts w:ascii="Times New Roman" w:hAnsi="Times New Roman" w:cs="Times New Roman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14:paraId="4CE624CF" w14:textId="0E97878B" w:rsidR="001C6595" w:rsidRPr="008932DF" w:rsidRDefault="001C6595" w:rsidP="00D301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DF">
        <w:rPr>
          <w:rFonts w:ascii="Times New Roman" w:hAnsi="Times New Roman" w:cs="Times New Roman"/>
          <w:sz w:val="24"/>
          <w:szCs w:val="24"/>
        </w:rPr>
        <w:t>-</w:t>
      </w:r>
      <w:r w:rsidR="00DB3C62" w:rsidRPr="008932DF">
        <w:rPr>
          <w:rFonts w:ascii="Times New Roman" w:hAnsi="Times New Roman" w:cs="Times New Roman"/>
          <w:sz w:val="24"/>
          <w:szCs w:val="24"/>
        </w:rPr>
        <w:t xml:space="preserve"> определения</w:t>
      </w:r>
      <w:r w:rsidR="00C15B40" w:rsidRPr="008932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32DF">
        <w:rPr>
          <w:rFonts w:ascii="Times New Roman" w:hAnsi="Times New Roman" w:cs="Times New Roman"/>
          <w:sz w:val="24"/>
          <w:szCs w:val="24"/>
        </w:rPr>
        <w:t>уровня эффективности использования средств бюджета</w:t>
      </w:r>
      <w:proofErr w:type="gramEnd"/>
      <w:r w:rsidR="00DB3C62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D129C6" w:rsidRPr="008932D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8932DF">
        <w:rPr>
          <w:rFonts w:ascii="Times New Roman" w:hAnsi="Times New Roman" w:cs="Times New Roman"/>
          <w:sz w:val="24"/>
          <w:szCs w:val="24"/>
        </w:rPr>
        <w:t>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DB3C62" w:rsidRPr="008932DF">
        <w:rPr>
          <w:rFonts w:ascii="Times New Roman" w:hAnsi="Times New Roman" w:cs="Times New Roman"/>
          <w:sz w:val="24"/>
          <w:szCs w:val="24"/>
        </w:rPr>
        <w:t>Беркакит</w:t>
      </w:r>
      <w:r w:rsidR="007E4A13" w:rsidRPr="008932DF">
        <w:rPr>
          <w:rFonts w:ascii="Times New Roman" w:hAnsi="Times New Roman" w:cs="Times New Roman"/>
          <w:sz w:val="24"/>
          <w:szCs w:val="24"/>
        </w:rPr>
        <w:t>»</w:t>
      </w:r>
      <w:r w:rsidR="00DB3C62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8932DF">
        <w:rPr>
          <w:rFonts w:ascii="Times New Roman" w:hAnsi="Times New Roman" w:cs="Times New Roman"/>
          <w:sz w:val="24"/>
          <w:szCs w:val="24"/>
        </w:rPr>
        <w:t xml:space="preserve">за январь – </w:t>
      </w:r>
      <w:r w:rsidR="00025B92" w:rsidRPr="008932DF">
        <w:rPr>
          <w:rFonts w:ascii="Times New Roman" w:hAnsi="Times New Roman" w:cs="Times New Roman"/>
          <w:sz w:val="24"/>
          <w:szCs w:val="24"/>
        </w:rPr>
        <w:t>март</w:t>
      </w:r>
      <w:r w:rsidR="00D850F2" w:rsidRPr="008932DF">
        <w:rPr>
          <w:rFonts w:ascii="Times New Roman" w:hAnsi="Times New Roman" w:cs="Times New Roman"/>
          <w:sz w:val="24"/>
          <w:szCs w:val="24"/>
        </w:rPr>
        <w:t xml:space="preserve"> 202</w:t>
      </w:r>
      <w:r w:rsidR="008932DF" w:rsidRPr="008932DF">
        <w:rPr>
          <w:rFonts w:ascii="Times New Roman" w:hAnsi="Times New Roman" w:cs="Times New Roman"/>
          <w:sz w:val="24"/>
          <w:szCs w:val="24"/>
        </w:rPr>
        <w:t>5</w:t>
      </w:r>
      <w:r w:rsidR="00C15B40" w:rsidRPr="008932DF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8932DF">
        <w:rPr>
          <w:rFonts w:ascii="Times New Roman" w:hAnsi="Times New Roman" w:cs="Times New Roman"/>
          <w:sz w:val="24"/>
          <w:szCs w:val="24"/>
        </w:rPr>
        <w:t>главными распорядителями, получателями бюджетных средств;</w:t>
      </w:r>
    </w:p>
    <w:p w14:paraId="341EEA6C" w14:textId="7C05B806" w:rsidR="001C6595" w:rsidRPr="008932DF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2DF">
        <w:rPr>
          <w:rFonts w:ascii="Times New Roman" w:hAnsi="Times New Roman" w:cs="Times New Roman"/>
          <w:bCs/>
          <w:sz w:val="24"/>
          <w:szCs w:val="24"/>
        </w:rPr>
        <w:t>-</w:t>
      </w:r>
      <w:r w:rsidR="00DB3C62" w:rsidRPr="008932DF">
        <w:rPr>
          <w:rFonts w:ascii="Times New Roman" w:hAnsi="Times New Roman" w:cs="Times New Roman"/>
          <w:bCs/>
          <w:sz w:val="24"/>
          <w:szCs w:val="24"/>
        </w:rPr>
        <w:t xml:space="preserve">  оценки </w:t>
      </w:r>
      <w:r w:rsidRPr="008932DF">
        <w:rPr>
          <w:rFonts w:ascii="Times New Roman" w:hAnsi="Times New Roman" w:cs="Times New Roman"/>
          <w:bCs/>
          <w:sz w:val="24"/>
          <w:szCs w:val="24"/>
        </w:rPr>
        <w:t xml:space="preserve">показателей по исполнению бюджета </w:t>
      </w:r>
      <w:r w:rsidR="00D129C6" w:rsidRPr="008932D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8932DF">
        <w:rPr>
          <w:rFonts w:ascii="Times New Roman" w:hAnsi="Times New Roman" w:cs="Times New Roman"/>
          <w:sz w:val="24"/>
          <w:szCs w:val="24"/>
        </w:rPr>
        <w:t>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DB3C62" w:rsidRPr="008932DF">
        <w:rPr>
          <w:rFonts w:ascii="Times New Roman" w:hAnsi="Times New Roman" w:cs="Times New Roman"/>
          <w:sz w:val="24"/>
          <w:szCs w:val="24"/>
        </w:rPr>
        <w:t>Беркакит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» </w:t>
      </w:r>
      <w:r w:rsidR="00C15B40" w:rsidRPr="008932DF">
        <w:rPr>
          <w:rFonts w:ascii="Times New Roman" w:hAnsi="Times New Roman" w:cs="Times New Roman"/>
          <w:bCs/>
          <w:sz w:val="24"/>
          <w:szCs w:val="24"/>
        </w:rPr>
        <w:t xml:space="preserve">за январь – </w:t>
      </w:r>
      <w:r w:rsidR="005433C3" w:rsidRPr="008932DF">
        <w:rPr>
          <w:rFonts w:ascii="Times New Roman" w:hAnsi="Times New Roman" w:cs="Times New Roman"/>
          <w:bCs/>
          <w:sz w:val="24"/>
          <w:szCs w:val="24"/>
        </w:rPr>
        <w:t>март</w:t>
      </w:r>
      <w:r w:rsidR="00D850F2" w:rsidRPr="008932D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8932DF" w:rsidRPr="008932DF">
        <w:rPr>
          <w:rFonts w:ascii="Times New Roman" w:hAnsi="Times New Roman" w:cs="Times New Roman"/>
          <w:bCs/>
          <w:sz w:val="24"/>
          <w:szCs w:val="24"/>
        </w:rPr>
        <w:t>5</w:t>
      </w:r>
      <w:r w:rsidR="00C15B40" w:rsidRPr="008932DF">
        <w:rPr>
          <w:rFonts w:ascii="Times New Roman" w:hAnsi="Times New Roman" w:cs="Times New Roman"/>
          <w:bCs/>
          <w:sz w:val="24"/>
          <w:szCs w:val="24"/>
        </w:rPr>
        <w:t xml:space="preserve"> года </w:t>
      </w:r>
      <w:r w:rsidRPr="008932DF">
        <w:rPr>
          <w:rFonts w:ascii="Times New Roman" w:hAnsi="Times New Roman" w:cs="Times New Roman"/>
          <w:bCs/>
          <w:sz w:val="24"/>
          <w:szCs w:val="24"/>
        </w:rPr>
        <w:t xml:space="preserve">на предмет определения соответствия </w:t>
      </w:r>
      <w:r w:rsidR="00C15B40" w:rsidRPr="008932DF">
        <w:rPr>
          <w:rFonts w:ascii="Times New Roman" w:hAnsi="Times New Roman" w:cs="Times New Roman"/>
          <w:bCs/>
          <w:sz w:val="24"/>
          <w:szCs w:val="24"/>
        </w:rPr>
        <w:t xml:space="preserve">процента </w:t>
      </w:r>
      <w:r w:rsidRPr="008932DF">
        <w:rPr>
          <w:rFonts w:ascii="Times New Roman" w:hAnsi="Times New Roman" w:cs="Times New Roman"/>
          <w:bCs/>
          <w:sz w:val="24"/>
          <w:szCs w:val="24"/>
        </w:rPr>
        <w:t>исполнен</w:t>
      </w:r>
      <w:r w:rsidR="00C15B40" w:rsidRPr="008932DF">
        <w:rPr>
          <w:rFonts w:ascii="Times New Roman" w:hAnsi="Times New Roman" w:cs="Times New Roman"/>
          <w:bCs/>
          <w:sz w:val="24"/>
          <w:szCs w:val="24"/>
        </w:rPr>
        <w:t>ия,</w:t>
      </w:r>
      <w:r w:rsidRPr="008932DF">
        <w:rPr>
          <w:rFonts w:ascii="Times New Roman" w:hAnsi="Times New Roman" w:cs="Times New Roman"/>
          <w:bCs/>
          <w:sz w:val="24"/>
          <w:szCs w:val="24"/>
        </w:rPr>
        <w:t xml:space="preserve"> показателей бюджета показателям, установленным решением </w:t>
      </w:r>
      <w:r w:rsidR="00DB3C62" w:rsidRPr="008932DF">
        <w:rPr>
          <w:rFonts w:ascii="Times New Roman" w:hAnsi="Times New Roman" w:cs="Times New Roman"/>
          <w:bCs/>
          <w:sz w:val="24"/>
          <w:szCs w:val="24"/>
        </w:rPr>
        <w:t>Беркакитского</w:t>
      </w:r>
      <w:r w:rsidR="007E4A13" w:rsidRPr="008932DF">
        <w:rPr>
          <w:rFonts w:ascii="Times New Roman" w:hAnsi="Times New Roman" w:cs="Times New Roman"/>
          <w:bCs/>
          <w:sz w:val="24"/>
          <w:szCs w:val="24"/>
        </w:rPr>
        <w:t xml:space="preserve"> поселкового</w:t>
      </w:r>
      <w:r w:rsidRPr="008932DF">
        <w:rPr>
          <w:rFonts w:ascii="Times New Roman" w:hAnsi="Times New Roman" w:cs="Times New Roman"/>
          <w:bCs/>
          <w:sz w:val="24"/>
          <w:szCs w:val="24"/>
        </w:rPr>
        <w:t xml:space="preserve"> Совета на отчетный финансовый год;</w:t>
      </w:r>
    </w:p>
    <w:p w14:paraId="2114072E" w14:textId="77777777" w:rsidR="001C6595" w:rsidRPr="008932DF" w:rsidRDefault="001C6595" w:rsidP="00D301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32DF">
        <w:rPr>
          <w:rFonts w:ascii="Times New Roman" w:hAnsi="Times New Roman" w:cs="Times New Roman"/>
          <w:bCs/>
          <w:sz w:val="24"/>
          <w:szCs w:val="24"/>
        </w:rPr>
        <w:t>-</w:t>
      </w:r>
      <w:r w:rsidR="00DB3C62" w:rsidRPr="008932DF">
        <w:rPr>
          <w:rFonts w:ascii="Times New Roman" w:hAnsi="Times New Roman" w:cs="Times New Roman"/>
          <w:bCs/>
          <w:sz w:val="24"/>
          <w:szCs w:val="24"/>
        </w:rPr>
        <w:t xml:space="preserve">  оценки</w:t>
      </w:r>
      <w:r w:rsidR="00295410" w:rsidRPr="008932DF">
        <w:rPr>
          <w:rFonts w:ascii="Times New Roman" w:hAnsi="Times New Roman" w:cs="Times New Roman"/>
          <w:bCs/>
          <w:sz w:val="24"/>
          <w:szCs w:val="24"/>
        </w:rPr>
        <w:t>,</w:t>
      </w:r>
      <w:r w:rsidR="00DB3C62" w:rsidRPr="008932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AE5" w:rsidRPr="008932DF">
        <w:rPr>
          <w:rFonts w:ascii="Times New Roman" w:hAnsi="Times New Roman" w:cs="Times New Roman"/>
          <w:bCs/>
          <w:sz w:val="24"/>
          <w:szCs w:val="24"/>
        </w:rPr>
        <w:t>качества</w:t>
      </w:r>
      <w:r w:rsidRPr="008932DF">
        <w:rPr>
          <w:rFonts w:ascii="Times New Roman" w:hAnsi="Times New Roman" w:cs="Times New Roman"/>
          <w:bCs/>
          <w:sz w:val="24"/>
          <w:szCs w:val="24"/>
        </w:rPr>
        <w:t xml:space="preserve"> планирования прогнозных параметров исполнения бюджета </w:t>
      </w:r>
      <w:r w:rsidR="00D129C6" w:rsidRPr="008932D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8932DF">
        <w:rPr>
          <w:rFonts w:ascii="Times New Roman" w:hAnsi="Times New Roman" w:cs="Times New Roman"/>
          <w:sz w:val="24"/>
          <w:szCs w:val="24"/>
        </w:rPr>
        <w:t>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DB3C62" w:rsidRPr="008932DF">
        <w:rPr>
          <w:rFonts w:ascii="Times New Roman" w:hAnsi="Times New Roman" w:cs="Times New Roman"/>
          <w:sz w:val="24"/>
          <w:szCs w:val="24"/>
        </w:rPr>
        <w:t>Беркакит</w:t>
      </w:r>
      <w:r w:rsidR="007E4A13" w:rsidRPr="008932DF">
        <w:rPr>
          <w:rFonts w:ascii="Times New Roman" w:hAnsi="Times New Roman" w:cs="Times New Roman"/>
          <w:sz w:val="24"/>
          <w:szCs w:val="24"/>
        </w:rPr>
        <w:t>»</w:t>
      </w:r>
      <w:r w:rsidR="0032145F" w:rsidRPr="008932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64304D" w14:textId="56825706" w:rsidR="001C6595" w:rsidRPr="008932DF" w:rsidRDefault="001C6595" w:rsidP="00D3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32DF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482948" w:rsidRPr="008932DF">
        <w:rPr>
          <w:rFonts w:ascii="Times New Roman" w:hAnsi="Times New Roman" w:cs="Times New Roman"/>
          <w:b/>
          <w:sz w:val="24"/>
          <w:szCs w:val="24"/>
        </w:rPr>
        <w:t>экспертно-аналитического мероприятия</w:t>
      </w:r>
      <w:r w:rsidR="00E72AE5" w:rsidRPr="00893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32DF">
        <w:rPr>
          <w:rFonts w:ascii="Times New Roman" w:hAnsi="Times New Roman" w:cs="Times New Roman"/>
          <w:sz w:val="24"/>
          <w:szCs w:val="24"/>
        </w:rPr>
        <w:t>-</w:t>
      </w:r>
      <w:r w:rsidR="00E72AE5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8932DF">
        <w:rPr>
          <w:rFonts w:ascii="Times New Roman" w:hAnsi="Times New Roman" w:cs="Times New Roman"/>
          <w:sz w:val="24"/>
          <w:szCs w:val="24"/>
        </w:rPr>
        <w:t>о</w:t>
      </w:r>
      <w:r w:rsidRPr="008932DF">
        <w:rPr>
          <w:rFonts w:ascii="Times New Roman" w:hAnsi="Times New Roman" w:cs="Times New Roman"/>
          <w:sz w:val="24"/>
          <w:szCs w:val="24"/>
        </w:rPr>
        <w:t>тчет</w:t>
      </w:r>
      <w:r w:rsidR="00C50BA1" w:rsidRPr="008932DF">
        <w:rPr>
          <w:rFonts w:ascii="Times New Roman" w:hAnsi="Times New Roman" w:cs="Times New Roman"/>
          <w:sz w:val="24"/>
          <w:szCs w:val="24"/>
        </w:rPr>
        <w:t xml:space="preserve"> об</w:t>
      </w:r>
      <w:r w:rsidRPr="008932DF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C50BA1" w:rsidRPr="008932DF">
        <w:rPr>
          <w:rFonts w:ascii="Times New Roman" w:hAnsi="Times New Roman" w:cs="Times New Roman"/>
          <w:sz w:val="24"/>
          <w:szCs w:val="24"/>
        </w:rPr>
        <w:t>и</w:t>
      </w:r>
      <w:r w:rsidRPr="008932DF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C6049B" w:rsidRPr="008932D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32145F" w:rsidRPr="008932DF">
        <w:rPr>
          <w:rFonts w:ascii="Times New Roman" w:hAnsi="Times New Roman" w:cs="Times New Roman"/>
          <w:sz w:val="24"/>
          <w:szCs w:val="24"/>
        </w:rPr>
        <w:t xml:space="preserve"> «П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E72AE5" w:rsidRPr="008932DF">
        <w:rPr>
          <w:rFonts w:ascii="Times New Roman" w:hAnsi="Times New Roman" w:cs="Times New Roman"/>
          <w:sz w:val="24"/>
          <w:szCs w:val="24"/>
        </w:rPr>
        <w:t>Беркакит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» </w:t>
      </w:r>
      <w:r w:rsidR="00F44861" w:rsidRPr="008932DF">
        <w:rPr>
          <w:rFonts w:ascii="Times New Roman" w:hAnsi="Times New Roman" w:cs="Times New Roman"/>
          <w:sz w:val="24"/>
          <w:szCs w:val="24"/>
        </w:rPr>
        <w:t xml:space="preserve">за </w:t>
      </w:r>
      <w:r w:rsidR="00C15B40" w:rsidRPr="008932DF">
        <w:rPr>
          <w:rFonts w:ascii="Times New Roman" w:hAnsi="Times New Roman" w:cs="Times New Roman"/>
          <w:sz w:val="24"/>
          <w:szCs w:val="24"/>
        </w:rPr>
        <w:t xml:space="preserve">январь - </w:t>
      </w:r>
      <w:r w:rsidR="004974BF" w:rsidRPr="008932DF">
        <w:rPr>
          <w:rFonts w:ascii="Times New Roman" w:hAnsi="Times New Roman" w:cs="Times New Roman"/>
          <w:sz w:val="24"/>
          <w:szCs w:val="24"/>
        </w:rPr>
        <w:t>март</w:t>
      </w:r>
      <w:r w:rsidR="00D850F2" w:rsidRPr="008932DF">
        <w:rPr>
          <w:rFonts w:ascii="Times New Roman" w:hAnsi="Times New Roman" w:cs="Times New Roman"/>
          <w:sz w:val="24"/>
          <w:szCs w:val="24"/>
        </w:rPr>
        <w:t xml:space="preserve"> 202</w:t>
      </w:r>
      <w:r w:rsidR="008932DF" w:rsidRPr="008932DF">
        <w:rPr>
          <w:rFonts w:ascii="Times New Roman" w:hAnsi="Times New Roman" w:cs="Times New Roman"/>
          <w:sz w:val="24"/>
          <w:szCs w:val="24"/>
        </w:rPr>
        <w:t>5</w:t>
      </w:r>
      <w:r w:rsidR="00F44861" w:rsidRPr="008932DF">
        <w:rPr>
          <w:rFonts w:ascii="Times New Roman" w:hAnsi="Times New Roman" w:cs="Times New Roman"/>
          <w:sz w:val="24"/>
          <w:szCs w:val="24"/>
        </w:rPr>
        <w:t xml:space="preserve"> год</w:t>
      </w:r>
      <w:r w:rsidR="00C15B40" w:rsidRPr="008932DF">
        <w:rPr>
          <w:rFonts w:ascii="Times New Roman" w:hAnsi="Times New Roman" w:cs="Times New Roman"/>
          <w:sz w:val="24"/>
          <w:szCs w:val="24"/>
        </w:rPr>
        <w:t>а</w:t>
      </w:r>
      <w:r w:rsidRPr="008932DF">
        <w:rPr>
          <w:rFonts w:ascii="Times New Roman" w:hAnsi="Times New Roman" w:cs="Times New Roman"/>
          <w:sz w:val="24"/>
          <w:szCs w:val="24"/>
        </w:rPr>
        <w:t>, допол</w:t>
      </w:r>
      <w:r w:rsidR="00AC6550" w:rsidRPr="008932DF">
        <w:rPr>
          <w:rFonts w:ascii="Times New Roman" w:hAnsi="Times New Roman" w:cs="Times New Roman"/>
          <w:sz w:val="24"/>
          <w:szCs w:val="24"/>
        </w:rPr>
        <w:t>нительные материалы,</w:t>
      </w:r>
      <w:r w:rsidR="00F44861" w:rsidRPr="008932DF">
        <w:rPr>
          <w:rFonts w:ascii="Times New Roman" w:hAnsi="Times New Roman" w:cs="Times New Roman"/>
          <w:sz w:val="24"/>
          <w:szCs w:val="24"/>
        </w:rPr>
        <w:t xml:space="preserve"> документы и комплекты форм </w:t>
      </w:r>
      <w:r w:rsidR="00C15B40" w:rsidRPr="008932DF">
        <w:rPr>
          <w:rFonts w:ascii="Times New Roman" w:hAnsi="Times New Roman" w:cs="Times New Roman"/>
          <w:sz w:val="24"/>
          <w:szCs w:val="24"/>
        </w:rPr>
        <w:t>квартальной</w:t>
      </w:r>
      <w:r w:rsidR="00F44861" w:rsidRPr="008932DF">
        <w:rPr>
          <w:rFonts w:ascii="Times New Roman" w:hAnsi="Times New Roman" w:cs="Times New Roman"/>
          <w:sz w:val="24"/>
          <w:szCs w:val="24"/>
        </w:rPr>
        <w:t xml:space="preserve"> бухгалтерской отчетности </w:t>
      </w:r>
      <w:r w:rsidR="00AC6550" w:rsidRPr="008932DF">
        <w:rPr>
          <w:rFonts w:ascii="Times New Roman" w:hAnsi="Times New Roman" w:cs="Times New Roman"/>
          <w:sz w:val="24"/>
          <w:szCs w:val="24"/>
        </w:rPr>
        <w:t>главных администраторов</w:t>
      </w:r>
      <w:r w:rsidR="00CA27D5" w:rsidRPr="008932DF">
        <w:rPr>
          <w:rFonts w:ascii="Times New Roman" w:hAnsi="Times New Roman" w:cs="Times New Roman"/>
          <w:sz w:val="24"/>
          <w:szCs w:val="24"/>
        </w:rPr>
        <w:t>,</w:t>
      </w:r>
      <w:r w:rsidR="00E72AE5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AC6550" w:rsidRPr="008932DF">
        <w:rPr>
          <w:rFonts w:ascii="Times New Roman" w:hAnsi="Times New Roman" w:cs="Times New Roman"/>
          <w:sz w:val="24"/>
          <w:szCs w:val="24"/>
        </w:rPr>
        <w:t xml:space="preserve">средств бюджета </w:t>
      </w:r>
      <w:r w:rsidR="00C6049B" w:rsidRPr="008932D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 «</w:t>
      </w:r>
      <w:r w:rsidR="0032145F" w:rsidRPr="008932DF">
        <w:rPr>
          <w:rFonts w:ascii="Times New Roman" w:hAnsi="Times New Roman" w:cs="Times New Roman"/>
          <w:sz w:val="24"/>
          <w:szCs w:val="24"/>
        </w:rPr>
        <w:t>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E72AE5" w:rsidRPr="008932DF">
        <w:rPr>
          <w:rFonts w:ascii="Times New Roman" w:hAnsi="Times New Roman" w:cs="Times New Roman"/>
          <w:sz w:val="24"/>
          <w:szCs w:val="24"/>
        </w:rPr>
        <w:t>Беркакит</w:t>
      </w:r>
      <w:r w:rsidR="007E4A13" w:rsidRPr="008932DF">
        <w:rPr>
          <w:rFonts w:ascii="Times New Roman" w:hAnsi="Times New Roman" w:cs="Times New Roman"/>
          <w:sz w:val="24"/>
          <w:szCs w:val="24"/>
        </w:rPr>
        <w:t>»</w:t>
      </w:r>
      <w:r w:rsidR="00E72AE5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F44861" w:rsidRPr="008932DF">
        <w:rPr>
          <w:rFonts w:ascii="Times New Roman" w:hAnsi="Times New Roman" w:cs="Times New Roman"/>
          <w:sz w:val="24"/>
          <w:szCs w:val="24"/>
        </w:rPr>
        <w:t xml:space="preserve">за </w:t>
      </w:r>
      <w:r w:rsidR="00C15B40" w:rsidRPr="008932DF">
        <w:rPr>
          <w:rFonts w:ascii="Times New Roman" w:hAnsi="Times New Roman" w:cs="Times New Roman"/>
          <w:sz w:val="24"/>
          <w:szCs w:val="24"/>
        </w:rPr>
        <w:t xml:space="preserve">январь </w:t>
      </w:r>
      <w:r w:rsidR="00C6049B" w:rsidRPr="008932DF">
        <w:rPr>
          <w:rFonts w:ascii="Times New Roman" w:hAnsi="Times New Roman" w:cs="Times New Roman"/>
          <w:sz w:val="24"/>
          <w:szCs w:val="24"/>
        </w:rPr>
        <w:t>–</w:t>
      </w:r>
      <w:r w:rsidR="00E72AE5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4974BF" w:rsidRPr="008932DF">
        <w:rPr>
          <w:rFonts w:ascii="Times New Roman" w:hAnsi="Times New Roman" w:cs="Times New Roman"/>
          <w:sz w:val="24"/>
          <w:szCs w:val="24"/>
        </w:rPr>
        <w:t>март</w:t>
      </w:r>
      <w:r w:rsidR="00D850F2" w:rsidRPr="008932DF">
        <w:rPr>
          <w:rFonts w:ascii="Times New Roman" w:hAnsi="Times New Roman" w:cs="Times New Roman"/>
          <w:sz w:val="24"/>
          <w:szCs w:val="24"/>
        </w:rPr>
        <w:t xml:space="preserve"> 202</w:t>
      </w:r>
      <w:r w:rsidR="008932DF" w:rsidRPr="008932DF">
        <w:rPr>
          <w:rFonts w:ascii="Times New Roman" w:hAnsi="Times New Roman" w:cs="Times New Roman"/>
          <w:sz w:val="24"/>
          <w:szCs w:val="24"/>
        </w:rPr>
        <w:t>5</w:t>
      </w:r>
      <w:r w:rsidR="0075261A" w:rsidRPr="008932DF">
        <w:rPr>
          <w:rFonts w:ascii="Times New Roman" w:hAnsi="Times New Roman" w:cs="Times New Roman"/>
          <w:sz w:val="24"/>
          <w:szCs w:val="24"/>
        </w:rPr>
        <w:t xml:space="preserve"> </w:t>
      </w:r>
      <w:r w:rsidR="00C15B40" w:rsidRPr="008932DF">
        <w:rPr>
          <w:rFonts w:ascii="Times New Roman" w:hAnsi="Times New Roman" w:cs="Times New Roman"/>
          <w:sz w:val="24"/>
          <w:szCs w:val="24"/>
        </w:rPr>
        <w:t>года</w:t>
      </w:r>
      <w:r w:rsidRPr="008932DF">
        <w:rPr>
          <w:rFonts w:ascii="Times New Roman" w:hAnsi="Times New Roman" w:cs="Times New Roman"/>
          <w:sz w:val="24"/>
          <w:szCs w:val="24"/>
        </w:rPr>
        <w:t xml:space="preserve">. В ходе проверки проанализированы нормативные правовые акты, регулирующие бюджетный процесс в </w:t>
      </w:r>
      <w:r w:rsidR="00C6049B" w:rsidRPr="008932DF">
        <w:rPr>
          <w:rFonts w:ascii="Times New Roman" w:eastAsia="Times New Roman" w:hAnsi="Times New Roman" w:cs="Times New Roman"/>
          <w:sz w:val="24"/>
          <w:szCs w:val="24"/>
        </w:rPr>
        <w:t>ГП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 «</w:t>
      </w:r>
      <w:r w:rsidR="002B2C4B" w:rsidRPr="008932DF">
        <w:rPr>
          <w:rFonts w:ascii="Times New Roman" w:hAnsi="Times New Roman" w:cs="Times New Roman"/>
          <w:sz w:val="24"/>
          <w:szCs w:val="24"/>
        </w:rPr>
        <w:t>П</w:t>
      </w:r>
      <w:r w:rsidR="007E4A13" w:rsidRPr="008932DF">
        <w:rPr>
          <w:rFonts w:ascii="Times New Roman" w:hAnsi="Times New Roman" w:cs="Times New Roman"/>
          <w:sz w:val="24"/>
          <w:szCs w:val="24"/>
        </w:rPr>
        <w:t xml:space="preserve">оселок </w:t>
      </w:r>
      <w:r w:rsidR="00E72AE5" w:rsidRPr="008932DF">
        <w:rPr>
          <w:rFonts w:ascii="Times New Roman" w:hAnsi="Times New Roman" w:cs="Times New Roman"/>
          <w:sz w:val="24"/>
          <w:szCs w:val="24"/>
        </w:rPr>
        <w:t>Беркакит</w:t>
      </w:r>
      <w:r w:rsidR="007E4A13" w:rsidRPr="008932DF">
        <w:rPr>
          <w:rFonts w:ascii="Times New Roman" w:hAnsi="Times New Roman" w:cs="Times New Roman"/>
          <w:sz w:val="24"/>
          <w:szCs w:val="24"/>
        </w:rPr>
        <w:t>»</w:t>
      </w:r>
      <w:r w:rsidRPr="008932DF">
        <w:rPr>
          <w:rFonts w:ascii="Times New Roman" w:hAnsi="Times New Roman" w:cs="Times New Roman"/>
          <w:sz w:val="24"/>
          <w:szCs w:val="24"/>
        </w:rPr>
        <w:t>.</w:t>
      </w:r>
    </w:p>
    <w:p w14:paraId="569DC37A" w14:textId="77777777" w:rsidR="001C6595" w:rsidRPr="008932DF" w:rsidRDefault="001C6595" w:rsidP="00D301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b/>
          <w:sz w:val="24"/>
          <w:szCs w:val="24"/>
        </w:rPr>
        <w:t>При подготовке Заключения использованы следующие нормативные документы:</w:t>
      </w:r>
    </w:p>
    <w:p w14:paraId="4DE920E2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Бюджетный Кодекс Российской Федерации от 31.07.1998 № 145-ФЗ;</w:t>
      </w:r>
    </w:p>
    <w:p w14:paraId="039F5A7E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Налоговый Кодекс Российской Федерации;</w:t>
      </w:r>
    </w:p>
    <w:p w14:paraId="135F45D4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49069661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 Федеральный Закон от 06.12.2011 № 402-ФЗ «О бухгалтерском учете»;</w:t>
      </w:r>
    </w:p>
    <w:p w14:paraId="1CC3E234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 xml:space="preserve">- Приказ Минфина РФ от 01.12.2010№ 157н «Об утверждении Единого плана счетов бухгалтерского учета для органов государственной власти (государственных органов), </w:t>
      </w:r>
      <w:r w:rsidRPr="008932D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21C9AC00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Приказ Минфина РФ от 06.12.2010 № 162н «Об утверждении Плана счетов бюджетного учета и Инструкции по его применению»;</w:t>
      </w:r>
    </w:p>
    <w:p w14:paraId="50D83DF0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14:paraId="12CCF409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Приказ Минфина России от 24 мая 2022 г. N 82н "О Порядке формирования и применения кодов бюджетной классификации Российской Федерации, их структуре и принципах назначения"</w:t>
      </w:r>
    </w:p>
    <w:p w14:paraId="2593F01E" w14:textId="77777777" w:rsidR="007007DA" w:rsidRPr="008932DF" w:rsidRDefault="007007DA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32DF">
        <w:rPr>
          <w:rFonts w:ascii="Times New Roman" w:eastAsia="Times New Roman" w:hAnsi="Times New Roman" w:cs="Times New Roman"/>
          <w:sz w:val="24"/>
          <w:szCs w:val="24"/>
        </w:rPr>
        <w:t>- Приказ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14:paraId="64A4BAB2" w14:textId="376F8584" w:rsidR="00E72AE5" w:rsidRPr="008932DF" w:rsidRDefault="004814B2" w:rsidP="00700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8932DF">
        <w:rPr>
          <w:rFonts w:ascii="Times New Roman" w:hAnsi="Times New Roman"/>
          <w:sz w:val="24"/>
          <w:szCs w:val="24"/>
        </w:rPr>
        <w:t xml:space="preserve">- </w:t>
      </w:r>
      <w:r w:rsidR="00E72AE5" w:rsidRPr="00893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Положение о бюджетном процессе в </w:t>
      </w:r>
      <w:r w:rsidR="00D850F2" w:rsidRPr="008932DF">
        <w:rPr>
          <w:rFonts w:ascii="Times New Roman" w:eastAsiaTheme="minorHAnsi" w:hAnsi="Times New Roman" w:cs="Times New Roman"/>
          <w:sz w:val="24"/>
          <w:szCs w:val="24"/>
          <w:lang w:eastAsia="en-US"/>
        </w:rPr>
        <w:t>муниципальном образовании городское поселение</w:t>
      </w:r>
      <w:r w:rsidR="00E72AE5" w:rsidRPr="00893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«Поселок Беркакит» Нерюнгринского района Республики Саха (Якутия), утвержденное решением Беркакитского поселкового Совета от </w:t>
      </w:r>
      <w:r w:rsidR="00D850F2" w:rsidRPr="008932DF">
        <w:rPr>
          <w:rFonts w:ascii="Times New Roman" w:eastAsiaTheme="minorHAnsi" w:hAnsi="Times New Roman" w:cs="Times New Roman"/>
          <w:sz w:val="24"/>
          <w:szCs w:val="24"/>
          <w:lang w:eastAsia="en-US"/>
        </w:rPr>
        <w:t>28.04.2020</w:t>
      </w:r>
      <w:r w:rsidR="00E72AE5" w:rsidRPr="008932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№ 5-</w:t>
      </w:r>
      <w:r w:rsidR="00D850F2" w:rsidRPr="008932DF">
        <w:rPr>
          <w:rFonts w:ascii="Times New Roman" w:eastAsiaTheme="minorHAnsi" w:hAnsi="Times New Roman" w:cs="Times New Roman"/>
          <w:sz w:val="24"/>
          <w:szCs w:val="24"/>
          <w:lang w:eastAsia="en-US"/>
        </w:rPr>
        <w:t>37</w:t>
      </w:r>
      <w:r w:rsidR="00E72AE5" w:rsidRPr="008932D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;</w:t>
      </w:r>
    </w:p>
    <w:p w14:paraId="43B9687A" w14:textId="6AF8C1CE" w:rsidR="004814B2" w:rsidRPr="00D951CD" w:rsidRDefault="004814B2" w:rsidP="00E72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1CD">
        <w:rPr>
          <w:rFonts w:ascii="Times New Roman" w:hAnsi="Times New Roman" w:cs="Times New Roman"/>
          <w:sz w:val="24"/>
          <w:szCs w:val="24"/>
        </w:rPr>
        <w:t xml:space="preserve">- Решение </w:t>
      </w:r>
      <w:r w:rsidR="00BB6634" w:rsidRPr="00D951CD">
        <w:rPr>
          <w:rFonts w:ascii="Times New Roman" w:hAnsi="Times New Roman" w:cs="Times New Roman"/>
          <w:sz w:val="24"/>
          <w:szCs w:val="24"/>
        </w:rPr>
        <w:t>Беркакитского</w:t>
      </w:r>
      <w:r w:rsidRPr="00D951CD">
        <w:rPr>
          <w:rFonts w:ascii="Times New Roman" w:hAnsi="Times New Roman" w:cs="Times New Roman"/>
          <w:sz w:val="24"/>
          <w:szCs w:val="24"/>
        </w:rPr>
        <w:t xml:space="preserve"> поселкового Совета </w:t>
      </w:r>
      <w:r w:rsidR="00D951CD" w:rsidRPr="00D951CD">
        <w:rPr>
          <w:rFonts w:ascii="Times New Roman" w:hAnsi="Times New Roman" w:cs="Times New Roman"/>
          <w:sz w:val="24"/>
          <w:szCs w:val="24"/>
        </w:rPr>
        <w:t>от 24</w:t>
      </w:r>
      <w:r w:rsidR="00D850F2" w:rsidRPr="00D951CD">
        <w:rPr>
          <w:rFonts w:ascii="Times New Roman" w:hAnsi="Times New Roman" w:cs="Times New Roman"/>
          <w:sz w:val="24"/>
          <w:szCs w:val="24"/>
        </w:rPr>
        <w:t>.12.202</w:t>
      </w:r>
      <w:r w:rsidR="00D951CD" w:rsidRPr="00D951CD">
        <w:rPr>
          <w:rFonts w:ascii="Times New Roman" w:hAnsi="Times New Roman" w:cs="Times New Roman"/>
          <w:sz w:val="24"/>
          <w:szCs w:val="24"/>
        </w:rPr>
        <w:t>4</w:t>
      </w:r>
      <w:r w:rsidRPr="00D951CD">
        <w:rPr>
          <w:rFonts w:ascii="Times New Roman" w:hAnsi="Times New Roman" w:cs="Times New Roman"/>
          <w:sz w:val="24"/>
          <w:szCs w:val="24"/>
        </w:rPr>
        <w:t xml:space="preserve"> № </w:t>
      </w:r>
      <w:r w:rsidR="00D951CD" w:rsidRPr="00D951CD">
        <w:rPr>
          <w:rFonts w:ascii="Times New Roman" w:hAnsi="Times New Roman" w:cs="Times New Roman"/>
          <w:sz w:val="24"/>
          <w:szCs w:val="24"/>
        </w:rPr>
        <w:t>3-27</w:t>
      </w:r>
      <w:r w:rsidRPr="00D951CD">
        <w:rPr>
          <w:rFonts w:ascii="Times New Roman" w:hAnsi="Times New Roman" w:cs="Times New Roman"/>
          <w:sz w:val="24"/>
          <w:szCs w:val="24"/>
        </w:rPr>
        <w:t xml:space="preserve"> «О</w:t>
      </w:r>
      <w:r w:rsidR="00BB6634" w:rsidRPr="00D951CD">
        <w:rPr>
          <w:rFonts w:ascii="Times New Roman" w:hAnsi="Times New Roman" w:cs="Times New Roman"/>
          <w:sz w:val="24"/>
          <w:szCs w:val="24"/>
        </w:rPr>
        <w:t>б утверждении бюджета</w:t>
      </w:r>
      <w:r w:rsidRPr="00D951CD">
        <w:rPr>
          <w:rFonts w:ascii="Times New Roman" w:hAnsi="Times New Roman" w:cs="Times New Roman"/>
          <w:sz w:val="24"/>
          <w:szCs w:val="24"/>
        </w:rPr>
        <w:t xml:space="preserve"> </w:t>
      </w:r>
      <w:r w:rsidR="00BB6634" w:rsidRPr="00D951CD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951CD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BB6634" w:rsidRPr="00D951CD">
        <w:rPr>
          <w:rFonts w:ascii="Times New Roman" w:hAnsi="Times New Roman" w:cs="Times New Roman"/>
          <w:sz w:val="24"/>
          <w:szCs w:val="24"/>
        </w:rPr>
        <w:t>Беркакит</w:t>
      </w:r>
      <w:r w:rsidR="00D850F2" w:rsidRPr="00D951CD">
        <w:rPr>
          <w:rFonts w:ascii="Times New Roman" w:hAnsi="Times New Roman" w:cs="Times New Roman"/>
          <w:sz w:val="24"/>
          <w:szCs w:val="24"/>
        </w:rPr>
        <w:t>» Нерюнгринского района на 202</w:t>
      </w:r>
      <w:r w:rsidR="00D951CD" w:rsidRPr="00D951CD">
        <w:rPr>
          <w:rFonts w:ascii="Times New Roman" w:hAnsi="Times New Roman" w:cs="Times New Roman"/>
          <w:sz w:val="24"/>
          <w:szCs w:val="24"/>
        </w:rPr>
        <w:t>5</w:t>
      </w:r>
      <w:r w:rsidRPr="00D951CD">
        <w:rPr>
          <w:rFonts w:ascii="Times New Roman" w:hAnsi="Times New Roman" w:cs="Times New Roman"/>
          <w:sz w:val="24"/>
          <w:szCs w:val="24"/>
        </w:rPr>
        <w:t xml:space="preserve"> год</w:t>
      </w:r>
      <w:r w:rsidR="00D951CD" w:rsidRPr="00D951CD">
        <w:rPr>
          <w:rFonts w:ascii="Times New Roman" w:hAnsi="Times New Roman" w:cs="Times New Roman"/>
          <w:sz w:val="24"/>
          <w:szCs w:val="24"/>
        </w:rPr>
        <w:t xml:space="preserve"> и плановый период 2026-2027 годов</w:t>
      </w:r>
      <w:r w:rsidRPr="00D951CD">
        <w:rPr>
          <w:rFonts w:ascii="Times New Roman" w:hAnsi="Times New Roman" w:cs="Times New Roman"/>
          <w:sz w:val="24"/>
          <w:szCs w:val="24"/>
        </w:rPr>
        <w:t>»;</w:t>
      </w:r>
    </w:p>
    <w:p w14:paraId="3B4772E0" w14:textId="1042477F" w:rsidR="00D37030" w:rsidRPr="0044440D" w:rsidRDefault="00BB6634" w:rsidP="00E72A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40D">
        <w:rPr>
          <w:rFonts w:ascii="Times New Roman" w:hAnsi="Times New Roman" w:cs="Times New Roman"/>
          <w:sz w:val="24"/>
          <w:szCs w:val="24"/>
        </w:rPr>
        <w:t>- Решение Беркакитского поселко</w:t>
      </w:r>
      <w:r w:rsidR="00D850F2" w:rsidRPr="0044440D">
        <w:rPr>
          <w:rFonts w:ascii="Times New Roman" w:hAnsi="Times New Roman" w:cs="Times New Roman"/>
          <w:sz w:val="24"/>
          <w:szCs w:val="24"/>
        </w:rPr>
        <w:t xml:space="preserve">вого Совета от </w:t>
      </w:r>
      <w:r w:rsidR="002D4649" w:rsidRPr="0044440D">
        <w:rPr>
          <w:rFonts w:ascii="Times New Roman" w:hAnsi="Times New Roman" w:cs="Times New Roman"/>
          <w:sz w:val="24"/>
          <w:szCs w:val="24"/>
        </w:rPr>
        <w:t>05</w:t>
      </w:r>
      <w:r w:rsidRPr="0044440D">
        <w:rPr>
          <w:rFonts w:ascii="Times New Roman" w:hAnsi="Times New Roman" w:cs="Times New Roman"/>
          <w:sz w:val="24"/>
          <w:szCs w:val="24"/>
        </w:rPr>
        <w:t>.02.202</w:t>
      </w:r>
      <w:r w:rsidR="002D4649" w:rsidRPr="0044440D">
        <w:rPr>
          <w:rFonts w:ascii="Times New Roman" w:hAnsi="Times New Roman" w:cs="Times New Roman"/>
          <w:sz w:val="24"/>
          <w:szCs w:val="24"/>
        </w:rPr>
        <w:t>5</w:t>
      </w:r>
      <w:r w:rsidRPr="0044440D">
        <w:rPr>
          <w:rFonts w:ascii="Times New Roman" w:hAnsi="Times New Roman" w:cs="Times New Roman"/>
          <w:sz w:val="24"/>
          <w:szCs w:val="24"/>
        </w:rPr>
        <w:t xml:space="preserve"> № </w:t>
      </w:r>
      <w:r w:rsidR="0044440D" w:rsidRPr="0044440D">
        <w:rPr>
          <w:rFonts w:ascii="Times New Roman" w:hAnsi="Times New Roman" w:cs="Times New Roman"/>
          <w:sz w:val="24"/>
          <w:szCs w:val="24"/>
        </w:rPr>
        <w:t>1-30</w:t>
      </w:r>
      <w:r w:rsidRPr="0044440D">
        <w:rPr>
          <w:rFonts w:ascii="Times New Roman" w:hAnsi="Times New Roman" w:cs="Times New Roman"/>
          <w:sz w:val="24"/>
          <w:szCs w:val="24"/>
        </w:rPr>
        <w:t xml:space="preserve"> «</w:t>
      </w:r>
      <w:r w:rsidR="007E4AFF" w:rsidRPr="0044440D">
        <w:rPr>
          <w:rFonts w:ascii="Times New Roman" w:hAnsi="Times New Roman" w:cs="Times New Roman"/>
          <w:sz w:val="24"/>
          <w:szCs w:val="24"/>
        </w:rPr>
        <w:t xml:space="preserve"> </w:t>
      </w:r>
      <w:r w:rsidRPr="0044440D">
        <w:rPr>
          <w:rFonts w:ascii="Times New Roman" w:hAnsi="Times New Roman" w:cs="Times New Roman"/>
          <w:sz w:val="24"/>
          <w:szCs w:val="24"/>
        </w:rPr>
        <w:t>О внесении изменений в решение Б</w:t>
      </w:r>
      <w:r w:rsidR="007E4AFF" w:rsidRPr="0044440D">
        <w:rPr>
          <w:rFonts w:ascii="Times New Roman" w:hAnsi="Times New Roman" w:cs="Times New Roman"/>
          <w:sz w:val="24"/>
          <w:szCs w:val="24"/>
        </w:rPr>
        <w:t>еркак</w:t>
      </w:r>
      <w:r w:rsidR="0044440D" w:rsidRPr="0044440D">
        <w:rPr>
          <w:rFonts w:ascii="Times New Roman" w:hAnsi="Times New Roman" w:cs="Times New Roman"/>
          <w:sz w:val="24"/>
          <w:szCs w:val="24"/>
        </w:rPr>
        <w:t>итского поселкового Совета от 24</w:t>
      </w:r>
      <w:r w:rsidR="00D850F2" w:rsidRPr="0044440D">
        <w:rPr>
          <w:rFonts w:ascii="Times New Roman" w:hAnsi="Times New Roman" w:cs="Times New Roman"/>
          <w:sz w:val="24"/>
          <w:szCs w:val="24"/>
        </w:rPr>
        <w:t>.12.202</w:t>
      </w:r>
      <w:r w:rsidR="0044440D" w:rsidRPr="0044440D">
        <w:rPr>
          <w:rFonts w:ascii="Times New Roman" w:hAnsi="Times New Roman" w:cs="Times New Roman"/>
          <w:sz w:val="24"/>
          <w:szCs w:val="24"/>
        </w:rPr>
        <w:t>4</w:t>
      </w:r>
      <w:r w:rsidR="007E4AFF" w:rsidRPr="0044440D">
        <w:rPr>
          <w:rFonts w:ascii="Times New Roman" w:hAnsi="Times New Roman" w:cs="Times New Roman"/>
          <w:sz w:val="24"/>
          <w:szCs w:val="24"/>
        </w:rPr>
        <w:t xml:space="preserve"> № </w:t>
      </w:r>
      <w:r w:rsidR="0044440D" w:rsidRPr="0044440D">
        <w:rPr>
          <w:rFonts w:ascii="Times New Roman" w:hAnsi="Times New Roman" w:cs="Times New Roman"/>
          <w:sz w:val="24"/>
          <w:szCs w:val="24"/>
        </w:rPr>
        <w:t>3-27</w:t>
      </w:r>
      <w:r w:rsidR="007E4AFF" w:rsidRPr="0044440D">
        <w:rPr>
          <w:rFonts w:ascii="Times New Roman" w:hAnsi="Times New Roman" w:cs="Times New Roman"/>
          <w:sz w:val="24"/>
          <w:szCs w:val="24"/>
        </w:rPr>
        <w:t xml:space="preserve"> </w:t>
      </w:r>
      <w:r w:rsidRPr="0044440D">
        <w:rPr>
          <w:rFonts w:ascii="Times New Roman" w:hAnsi="Times New Roman" w:cs="Times New Roman"/>
          <w:sz w:val="24"/>
          <w:szCs w:val="24"/>
        </w:rPr>
        <w:t>«Об утверждении бюджета городского поселения «Поселок Беркаки</w:t>
      </w:r>
      <w:r w:rsidR="00D850F2" w:rsidRPr="0044440D">
        <w:rPr>
          <w:rFonts w:ascii="Times New Roman" w:hAnsi="Times New Roman" w:cs="Times New Roman"/>
          <w:sz w:val="24"/>
          <w:szCs w:val="24"/>
        </w:rPr>
        <w:t>т» Нерюнгринского района на 202</w:t>
      </w:r>
      <w:r w:rsidR="0044440D" w:rsidRPr="0044440D">
        <w:rPr>
          <w:rFonts w:ascii="Times New Roman" w:hAnsi="Times New Roman" w:cs="Times New Roman"/>
          <w:sz w:val="24"/>
          <w:szCs w:val="24"/>
        </w:rPr>
        <w:t>5</w:t>
      </w:r>
      <w:r w:rsidRPr="0044440D">
        <w:rPr>
          <w:rFonts w:ascii="Times New Roman" w:hAnsi="Times New Roman" w:cs="Times New Roman"/>
          <w:sz w:val="24"/>
          <w:szCs w:val="24"/>
        </w:rPr>
        <w:t xml:space="preserve"> год</w:t>
      </w:r>
      <w:r w:rsidR="0044440D" w:rsidRPr="0044440D">
        <w:rPr>
          <w:rFonts w:ascii="Times New Roman" w:hAnsi="Times New Roman" w:cs="Times New Roman"/>
          <w:sz w:val="24"/>
          <w:szCs w:val="24"/>
        </w:rPr>
        <w:t xml:space="preserve"> и плановый период 2026-2027 годов</w:t>
      </w:r>
      <w:r w:rsidRPr="0044440D">
        <w:rPr>
          <w:rFonts w:ascii="Times New Roman" w:hAnsi="Times New Roman" w:cs="Times New Roman"/>
          <w:sz w:val="24"/>
          <w:szCs w:val="24"/>
        </w:rPr>
        <w:t>»;</w:t>
      </w:r>
    </w:p>
    <w:p w14:paraId="4C6CECC8" w14:textId="578F6DCB" w:rsidR="008932DF" w:rsidRPr="008932DF" w:rsidRDefault="008932DF" w:rsidP="008932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DF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поселения «Поселок Беркакит» от 18.04.2025   № 126-п «Об исполнении бюджета городского поселения «Поселок Беркакит» за январь-март 2025 года;</w:t>
      </w:r>
    </w:p>
    <w:p w14:paraId="3CCC7383" w14:textId="7B3B18D2" w:rsidR="00330CDD" w:rsidRPr="008932DF" w:rsidRDefault="00336862" w:rsidP="003368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2DF">
        <w:rPr>
          <w:rFonts w:ascii="Times New Roman" w:hAnsi="Times New Roman" w:cs="Times New Roman"/>
          <w:sz w:val="24"/>
          <w:szCs w:val="24"/>
        </w:rPr>
        <w:t>- Постановление администрации городского поселения «Поселок Беркакит» от 12.04.2024   № 68-п «Об исполнении бюджета городского поселения «Поселок Беркакит» за январь-март 2024 года»;</w:t>
      </w:r>
    </w:p>
    <w:p w14:paraId="2BC7FD68" w14:textId="64E4A201" w:rsidR="0077007D" w:rsidRPr="00BF4C6E" w:rsidRDefault="0077007D" w:rsidP="007700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C6E">
        <w:rPr>
          <w:rFonts w:ascii="Times New Roman" w:hAnsi="Times New Roman"/>
          <w:sz w:val="24"/>
          <w:szCs w:val="24"/>
        </w:rPr>
        <w:t xml:space="preserve">-  Постановление администрации городского поселения «Поселок Беркакит» от </w:t>
      </w:r>
      <w:r w:rsidR="008932DF" w:rsidRPr="00BF4C6E">
        <w:rPr>
          <w:rFonts w:ascii="Times New Roman" w:hAnsi="Times New Roman"/>
          <w:sz w:val="24"/>
          <w:szCs w:val="24"/>
        </w:rPr>
        <w:t>25.11.2024</w:t>
      </w:r>
      <w:r w:rsidR="00F616F2" w:rsidRPr="00BF4C6E">
        <w:rPr>
          <w:rFonts w:ascii="Times New Roman" w:hAnsi="Times New Roman"/>
          <w:sz w:val="24"/>
          <w:szCs w:val="24"/>
        </w:rPr>
        <w:t xml:space="preserve">  </w:t>
      </w:r>
      <w:r w:rsidRPr="00BF4C6E">
        <w:rPr>
          <w:rFonts w:ascii="Times New Roman" w:hAnsi="Times New Roman"/>
          <w:sz w:val="24"/>
          <w:szCs w:val="24"/>
        </w:rPr>
        <w:t xml:space="preserve"> № </w:t>
      </w:r>
      <w:r w:rsidR="00BF4C6E" w:rsidRPr="00BF4C6E">
        <w:rPr>
          <w:rFonts w:ascii="Times New Roman" w:hAnsi="Times New Roman"/>
          <w:sz w:val="24"/>
          <w:szCs w:val="24"/>
        </w:rPr>
        <w:t>269/1</w:t>
      </w:r>
      <w:r w:rsidR="00F616F2" w:rsidRPr="00BF4C6E">
        <w:rPr>
          <w:rFonts w:ascii="Times New Roman" w:hAnsi="Times New Roman"/>
          <w:sz w:val="24"/>
          <w:szCs w:val="24"/>
        </w:rPr>
        <w:t>-</w:t>
      </w:r>
      <w:r w:rsidRPr="00BF4C6E">
        <w:rPr>
          <w:rFonts w:ascii="Times New Roman" w:hAnsi="Times New Roman"/>
          <w:sz w:val="24"/>
          <w:szCs w:val="24"/>
        </w:rPr>
        <w:t xml:space="preserve">п «Об утверждении Перечня муниципальных программ МО Городское поселение «Поселок Беркакит» Нерюнгринского района </w:t>
      </w:r>
      <w:r w:rsidR="00F616F2" w:rsidRPr="00BF4C6E">
        <w:rPr>
          <w:rFonts w:ascii="Times New Roman" w:hAnsi="Times New Roman"/>
          <w:sz w:val="24"/>
          <w:szCs w:val="24"/>
        </w:rPr>
        <w:t>Республики Саха (Якутия) на 202</w:t>
      </w:r>
      <w:r w:rsidR="00BF4C6E" w:rsidRPr="00BF4C6E">
        <w:rPr>
          <w:rFonts w:ascii="Times New Roman" w:hAnsi="Times New Roman"/>
          <w:sz w:val="24"/>
          <w:szCs w:val="24"/>
        </w:rPr>
        <w:t>5</w:t>
      </w:r>
      <w:r w:rsidR="00F616F2" w:rsidRPr="00BF4C6E">
        <w:rPr>
          <w:rFonts w:ascii="Times New Roman" w:hAnsi="Times New Roman"/>
          <w:sz w:val="24"/>
          <w:szCs w:val="24"/>
        </w:rPr>
        <w:t xml:space="preserve"> год</w:t>
      </w:r>
      <w:r w:rsidR="00BF4C6E" w:rsidRPr="00BF4C6E">
        <w:rPr>
          <w:rFonts w:ascii="Times New Roman" w:hAnsi="Times New Roman"/>
          <w:sz w:val="24"/>
          <w:szCs w:val="24"/>
        </w:rPr>
        <w:t xml:space="preserve"> и плановый период 2026 и 2027 годов</w:t>
      </w:r>
      <w:r w:rsidR="00BF4C6E">
        <w:rPr>
          <w:rFonts w:ascii="Times New Roman" w:hAnsi="Times New Roman"/>
          <w:sz w:val="24"/>
          <w:szCs w:val="24"/>
        </w:rPr>
        <w:t>».</w:t>
      </w:r>
    </w:p>
    <w:p w14:paraId="75CA3D0B" w14:textId="77777777" w:rsidR="0077007D" w:rsidRPr="004B3B10" w:rsidRDefault="0077007D" w:rsidP="004814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C262" w14:textId="77777777" w:rsidR="00411D04" w:rsidRPr="004B3B10" w:rsidRDefault="00411D04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 xml:space="preserve">Заключение подготовлено на основании предоставленных </w:t>
      </w:r>
      <w:r w:rsidR="00205915" w:rsidRPr="004B3B10">
        <w:rPr>
          <w:rFonts w:ascii="Times New Roman" w:hAnsi="Times New Roman" w:cs="Times New Roman"/>
          <w:sz w:val="24"/>
          <w:szCs w:val="24"/>
        </w:rPr>
        <w:t>поселковой администраци</w:t>
      </w:r>
      <w:r w:rsidR="001E66D5" w:rsidRPr="004B3B10">
        <w:rPr>
          <w:rFonts w:ascii="Times New Roman" w:hAnsi="Times New Roman" w:cs="Times New Roman"/>
          <w:sz w:val="24"/>
          <w:szCs w:val="24"/>
        </w:rPr>
        <w:t>ей</w:t>
      </w:r>
      <w:r w:rsidR="006B4097" w:rsidRPr="004B3B10">
        <w:rPr>
          <w:rFonts w:ascii="Times New Roman" w:hAnsi="Times New Roman" w:cs="Times New Roman"/>
          <w:sz w:val="24"/>
          <w:szCs w:val="24"/>
        </w:rPr>
        <w:t xml:space="preserve"> </w:t>
      </w:r>
      <w:r w:rsidR="0030601B" w:rsidRPr="004B3B10">
        <w:rPr>
          <w:rFonts w:ascii="Times New Roman" w:hAnsi="Times New Roman" w:cs="Times New Roman"/>
          <w:sz w:val="24"/>
          <w:szCs w:val="24"/>
        </w:rPr>
        <w:t>ГП</w:t>
      </w:r>
      <w:r w:rsidR="00205915" w:rsidRPr="004B3B10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9C3836" w:rsidRPr="004B3B10">
        <w:rPr>
          <w:rFonts w:ascii="Times New Roman" w:hAnsi="Times New Roman" w:cs="Times New Roman"/>
          <w:sz w:val="24"/>
          <w:szCs w:val="24"/>
        </w:rPr>
        <w:t>Беркакит</w:t>
      </w:r>
      <w:r w:rsidR="00205915" w:rsidRPr="004B3B10">
        <w:rPr>
          <w:rFonts w:ascii="Times New Roman" w:hAnsi="Times New Roman" w:cs="Times New Roman"/>
          <w:sz w:val="24"/>
          <w:szCs w:val="24"/>
        </w:rPr>
        <w:t xml:space="preserve">» </w:t>
      </w:r>
      <w:r w:rsidRPr="004B3B10">
        <w:rPr>
          <w:rFonts w:ascii="Times New Roman" w:hAnsi="Times New Roman" w:cs="Times New Roman"/>
          <w:sz w:val="24"/>
          <w:szCs w:val="24"/>
        </w:rPr>
        <w:t>документов:</w:t>
      </w:r>
    </w:p>
    <w:p w14:paraId="543228E8" w14:textId="61B2FEE7" w:rsidR="00735B82" w:rsidRPr="004B3B10" w:rsidRDefault="00E45FCD" w:rsidP="00735B82">
      <w:pPr>
        <w:pStyle w:val="ab"/>
        <w:numPr>
          <w:ilvl w:val="0"/>
          <w:numId w:val="4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bidi="ru-RU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 xml:space="preserve">Отчет об исполнении бюджета городского поселения «Поселок </w:t>
      </w:r>
      <w:r w:rsidR="009C3836" w:rsidRPr="004B3B10">
        <w:rPr>
          <w:rFonts w:ascii="Times New Roman" w:hAnsi="Times New Roman"/>
          <w:sz w:val="24"/>
          <w:szCs w:val="24"/>
          <w:lang w:bidi="ru-RU"/>
        </w:rPr>
        <w:t>Беркакит</w:t>
      </w:r>
      <w:r w:rsidRPr="004B3B10">
        <w:rPr>
          <w:rFonts w:ascii="Times New Roman" w:hAnsi="Times New Roman"/>
          <w:sz w:val="24"/>
          <w:szCs w:val="24"/>
          <w:lang w:bidi="ru-RU"/>
        </w:rPr>
        <w:t xml:space="preserve">» </w:t>
      </w:r>
      <w:r w:rsidR="00F616F2" w:rsidRPr="004B3B10">
        <w:rPr>
          <w:rFonts w:ascii="Times New Roman" w:hAnsi="Times New Roman"/>
          <w:sz w:val="24"/>
          <w:szCs w:val="24"/>
          <w:lang w:bidi="ru-RU"/>
        </w:rPr>
        <w:t>за январь-март 202</w:t>
      </w:r>
      <w:r w:rsidR="00BF4C6E" w:rsidRPr="004B3B10">
        <w:rPr>
          <w:rFonts w:ascii="Times New Roman" w:hAnsi="Times New Roman"/>
          <w:sz w:val="24"/>
          <w:szCs w:val="24"/>
          <w:lang w:bidi="ru-RU"/>
        </w:rPr>
        <w:t>5</w:t>
      </w:r>
      <w:r w:rsidRPr="004B3B10">
        <w:rPr>
          <w:rFonts w:ascii="Times New Roman" w:hAnsi="Times New Roman"/>
          <w:sz w:val="24"/>
          <w:szCs w:val="24"/>
          <w:lang w:bidi="ru-RU"/>
        </w:rPr>
        <w:t xml:space="preserve"> года, утвержденный постановлением от </w:t>
      </w:r>
      <w:r w:rsidR="00BF4C6E" w:rsidRPr="004B3B10">
        <w:rPr>
          <w:rFonts w:ascii="Times New Roman" w:hAnsi="Times New Roman"/>
          <w:sz w:val="24"/>
          <w:szCs w:val="24"/>
          <w:lang w:bidi="ru-RU"/>
        </w:rPr>
        <w:t>18.04.2025</w:t>
      </w:r>
      <w:r w:rsidRPr="004B3B10">
        <w:rPr>
          <w:rFonts w:ascii="Times New Roman" w:hAnsi="Times New Roman"/>
          <w:sz w:val="24"/>
          <w:szCs w:val="24"/>
          <w:lang w:bidi="ru-RU"/>
        </w:rPr>
        <w:t xml:space="preserve"> г. </w:t>
      </w:r>
      <w:r w:rsidR="00BF4C6E" w:rsidRPr="004B3B10">
        <w:rPr>
          <w:rFonts w:ascii="Times New Roman" w:hAnsi="Times New Roman"/>
          <w:sz w:val="24"/>
          <w:szCs w:val="24"/>
          <w:lang w:bidi="ru-RU"/>
        </w:rPr>
        <w:t>126</w:t>
      </w:r>
      <w:r w:rsidR="00E062B2" w:rsidRPr="004B3B10">
        <w:rPr>
          <w:rFonts w:ascii="Times New Roman" w:hAnsi="Times New Roman"/>
          <w:sz w:val="24"/>
          <w:szCs w:val="24"/>
          <w:lang w:bidi="ru-RU"/>
        </w:rPr>
        <w:t>-п;</w:t>
      </w:r>
    </w:p>
    <w:p w14:paraId="4EA8279D" w14:textId="77777777" w:rsidR="00E45FCD" w:rsidRPr="004B3B10" w:rsidRDefault="00E45FCD" w:rsidP="00E45FCD">
      <w:pPr>
        <w:pStyle w:val="ab"/>
        <w:numPr>
          <w:ilvl w:val="0"/>
          <w:numId w:val="4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>Отчет об исполнении бюджета (ф. 0503117);</w:t>
      </w:r>
    </w:p>
    <w:p w14:paraId="24048CED" w14:textId="77777777" w:rsidR="00E45FCD" w:rsidRPr="004B3B10" w:rsidRDefault="00E45FCD" w:rsidP="00E45FCD">
      <w:pPr>
        <w:pStyle w:val="ab"/>
        <w:numPr>
          <w:ilvl w:val="0"/>
          <w:numId w:val="4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>Отчет о кассовом поступлении и выбытии бюджетных средств (ф. 0503124);</w:t>
      </w:r>
    </w:p>
    <w:p w14:paraId="5D9F203C" w14:textId="77777777" w:rsidR="00E45FCD" w:rsidRPr="004B3B10" w:rsidRDefault="002376D1" w:rsidP="00E45FCD">
      <w:pPr>
        <w:pStyle w:val="ab"/>
        <w:numPr>
          <w:ilvl w:val="0"/>
          <w:numId w:val="4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>Справка</w:t>
      </w:r>
      <w:r w:rsidR="00E45FCD" w:rsidRPr="004B3B10">
        <w:rPr>
          <w:rFonts w:ascii="Times New Roman" w:hAnsi="Times New Roman"/>
          <w:sz w:val="24"/>
          <w:szCs w:val="24"/>
          <w:lang w:bidi="ru-RU"/>
        </w:rPr>
        <w:t xml:space="preserve"> по консолидируемым расчетам (ф. 0503125);</w:t>
      </w:r>
    </w:p>
    <w:p w14:paraId="3CA48A38" w14:textId="77777777" w:rsidR="00E45FCD" w:rsidRPr="004B3B10" w:rsidRDefault="00E45FCD" w:rsidP="00E45FCD">
      <w:pPr>
        <w:pStyle w:val="ab"/>
        <w:numPr>
          <w:ilvl w:val="0"/>
          <w:numId w:val="4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r w:rsidR="008F46CB" w:rsidRPr="004B3B10">
        <w:rPr>
          <w:rFonts w:ascii="Times New Roman" w:hAnsi="Times New Roman"/>
          <w:sz w:val="24"/>
          <w:szCs w:val="24"/>
          <w:lang w:bidi="ru-RU"/>
        </w:rPr>
        <w:t xml:space="preserve">на </w:t>
      </w:r>
      <w:r w:rsidRPr="004B3B10">
        <w:rPr>
          <w:rFonts w:ascii="Times New Roman" w:hAnsi="Times New Roman"/>
          <w:sz w:val="24"/>
          <w:szCs w:val="24"/>
          <w:lang w:bidi="ru-RU"/>
        </w:rPr>
        <w:t>(ф.0503127);</w:t>
      </w:r>
    </w:p>
    <w:p w14:paraId="31DCB5D4" w14:textId="3AFED5D4" w:rsidR="00735B82" w:rsidRPr="004B3B10" w:rsidRDefault="00735B82" w:rsidP="00E45FCD">
      <w:pPr>
        <w:pStyle w:val="ab"/>
        <w:numPr>
          <w:ilvl w:val="0"/>
          <w:numId w:val="43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>Баланс по поступлениям и выбытиям бюджетных средств (ф.0503140);</w:t>
      </w:r>
    </w:p>
    <w:p w14:paraId="251D67BE" w14:textId="77777777" w:rsidR="002376D1" w:rsidRPr="004B3B10" w:rsidRDefault="002376D1" w:rsidP="00206B7C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>Пояснительная записка (ф.0503160);</w:t>
      </w:r>
    </w:p>
    <w:p w14:paraId="74219C11" w14:textId="77777777" w:rsidR="009C3836" w:rsidRPr="004B3B10" w:rsidRDefault="009C3836" w:rsidP="00206B7C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  <w:lang w:bidi="ru-RU"/>
        </w:rPr>
        <w:t>Сведения об исполнении бюджета (ф.0503164);</w:t>
      </w:r>
    </w:p>
    <w:p w14:paraId="486D3348" w14:textId="6979CF96" w:rsidR="001E1735" w:rsidRPr="004B3B10" w:rsidRDefault="002376D1" w:rsidP="001E1735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Сведения об остатках денежных средств на счетах получ</w:t>
      </w:r>
      <w:r w:rsidR="007F4A94" w:rsidRPr="004B3B10">
        <w:rPr>
          <w:rFonts w:ascii="Times New Roman" w:hAnsi="Times New Roman"/>
          <w:sz w:val="24"/>
          <w:szCs w:val="24"/>
        </w:rPr>
        <w:t xml:space="preserve">ателя бюджетных средств на    </w:t>
      </w:r>
      <w:r w:rsidRPr="004B3B10">
        <w:rPr>
          <w:rFonts w:ascii="Times New Roman" w:hAnsi="Times New Roman"/>
          <w:sz w:val="24"/>
          <w:szCs w:val="24"/>
        </w:rPr>
        <w:t>(ф. 0503178)</w:t>
      </w:r>
      <w:r w:rsidR="00BF4C6E" w:rsidRPr="004B3B10">
        <w:rPr>
          <w:rFonts w:ascii="Times New Roman" w:hAnsi="Times New Roman"/>
          <w:sz w:val="24"/>
          <w:szCs w:val="24"/>
        </w:rPr>
        <w:t>;</w:t>
      </w:r>
    </w:p>
    <w:p w14:paraId="50EB45ED" w14:textId="5768C104" w:rsidR="00BF4C6E" w:rsidRPr="004B3B10" w:rsidRDefault="00BF4C6E" w:rsidP="001E1735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lastRenderedPageBreak/>
        <w:t>Справка о суммах консолидируемых поступлений, подлежащих зачислению на счет бюджета» (ф.0503184);</w:t>
      </w:r>
    </w:p>
    <w:p w14:paraId="2AE9E16D" w14:textId="191B8C8A" w:rsidR="00BF4C6E" w:rsidRPr="004B3B10" w:rsidRDefault="00BF4C6E" w:rsidP="001E1735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Сведения об исполнении судебных решений по денежным обязательствам бюджета» (ф.0503296);</w:t>
      </w:r>
    </w:p>
    <w:p w14:paraId="20553BC8" w14:textId="77777777" w:rsidR="00494BFB" w:rsidRPr="004B3B10" w:rsidRDefault="00494BFB" w:rsidP="002376D1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Паспорта муниципальных программ;</w:t>
      </w:r>
    </w:p>
    <w:p w14:paraId="00E32D58" w14:textId="77777777" w:rsidR="001E1735" w:rsidRPr="004B3B10" w:rsidRDefault="00D37030" w:rsidP="002376D1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Постановления о внесении изменений в муниципальные программы:</w:t>
      </w:r>
    </w:p>
    <w:p w14:paraId="44379F02" w14:textId="35BD911E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BF4C6E" w:rsidRPr="004B3B10">
        <w:rPr>
          <w:rFonts w:ascii="Times New Roman" w:hAnsi="Times New Roman"/>
          <w:sz w:val="24"/>
          <w:szCs w:val="24"/>
        </w:rPr>
        <w:t>285-</w:t>
      </w:r>
      <w:r w:rsidRPr="004B3B10">
        <w:rPr>
          <w:rFonts w:ascii="Times New Roman" w:hAnsi="Times New Roman"/>
          <w:sz w:val="24"/>
          <w:szCs w:val="24"/>
        </w:rPr>
        <w:t xml:space="preserve">п от </w:t>
      </w:r>
      <w:r w:rsidR="00BF4C6E" w:rsidRPr="004B3B10">
        <w:rPr>
          <w:rFonts w:ascii="Times New Roman" w:hAnsi="Times New Roman"/>
          <w:sz w:val="24"/>
          <w:szCs w:val="24"/>
        </w:rPr>
        <w:t>06.12</w:t>
      </w:r>
      <w:r w:rsidRPr="004B3B10">
        <w:rPr>
          <w:rFonts w:ascii="Times New Roman" w:hAnsi="Times New Roman"/>
          <w:sz w:val="24"/>
          <w:szCs w:val="24"/>
        </w:rPr>
        <w:t>.2024 г.;</w:t>
      </w:r>
    </w:p>
    <w:p w14:paraId="2C2ABCE4" w14:textId="414605B9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BF4C6E" w:rsidRPr="004B3B10">
        <w:rPr>
          <w:rFonts w:ascii="Times New Roman" w:hAnsi="Times New Roman"/>
          <w:sz w:val="24"/>
          <w:szCs w:val="24"/>
        </w:rPr>
        <w:t>134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BF4C6E" w:rsidRPr="004B3B10">
        <w:rPr>
          <w:rFonts w:ascii="Times New Roman" w:hAnsi="Times New Roman"/>
          <w:sz w:val="24"/>
          <w:szCs w:val="24"/>
        </w:rPr>
        <w:t>29.04.2025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216EDFE9" w14:textId="4E0E4099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BF4C6E" w:rsidRPr="004B3B10">
        <w:rPr>
          <w:rFonts w:ascii="Times New Roman" w:hAnsi="Times New Roman"/>
          <w:sz w:val="24"/>
          <w:szCs w:val="24"/>
        </w:rPr>
        <w:t>270</w:t>
      </w:r>
      <w:r w:rsidRPr="004B3B10">
        <w:rPr>
          <w:rFonts w:ascii="Times New Roman" w:hAnsi="Times New Roman"/>
          <w:sz w:val="24"/>
          <w:szCs w:val="24"/>
        </w:rPr>
        <w:t xml:space="preserve">-п </w:t>
      </w:r>
      <w:r w:rsidR="00BF4C6E" w:rsidRPr="004B3B10">
        <w:rPr>
          <w:rFonts w:ascii="Times New Roman" w:hAnsi="Times New Roman"/>
          <w:sz w:val="24"/>
          <w:szCs w:val="24"/>
        </w:rPr>
        <w:t>от 26.11</w:t>
      </w:r>
      <w:r w:rsidRPr="004B3B10">
        <w:rPr>
          <w:rFonts w:ascii="Times New Roman" w:hAnsi="Times New Roman"/>
          <w:sz w:val="24"/>
          <w:szCs w:val="24"/>
        </w:rPr>
        <w:t>.2024 г.;</w:t>
      </w:r>
    </w:p>
    <w:p w14:paraId="225EDF46" w14:textId="489ADE44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BF4C6E" w:rsidRPr="004B3B10">
        <w:rPr>
          <w:rFonts w:ascii="Times New Roman" w:hAnsi="Times New Roman"/>
          <w:sz w:val="24"/>
          <w:szCs w:val="24"/>
        </w:rPr>
        <w:t>133-п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BF4C6E" w:rsidRPr="004B3B10">
        <w:rPr>
          <w:rFonts w:ascii="Times New Roman" w:hAnsi="Times New Roman"/>
          <w:sz w:val="24"/>
          <w:szCs w:val="24"/>
        </w:rPr>
        <w:t>29.04.2025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7A811B57" w14:textId="5FE9AD0B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BF4C6E" w:rsidRPr="004B3B10">
        <w:rPr>
          <w:rFonts w:ascii="Times New Roman" w:hAnsi="Times New Roman"/>
          <w:sz w:val="24"/>
          <w:szCs w:val="24"/>
        </w:rPr>
        <w:t>282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BF4C6E" w:rsidRPr="004B3B10">
        <w:rPr>
          <w:rFonts w:ascii="Times New Roman" w:hAnsi="Times New Roman"/>
          <w:sz w:val="24"/>
          <w:szCs w:val="24"/>
        </w:rPr>
        <w:t>02.12.2024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1D4C04C8" w14:textId="6ABE446C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4B3B10" w:rsidRPr="004B3B10">
        <w:rPr>
          <w:rFonts w:ascii="Times New Roman" w:hAnsi="Times New Roman"/>
          <w:sz w:val="24"/>
          <w:szCs w:val="24"/>
        </w:rPr>
        <w:t>72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4B3B10" w:rsidRPr="004B3B10">
        <w:rPr>
          <w:rFonts w:ascii="Times New Roman" w:hAnsi="Times New Roman"/>
          <w:sz w:val="24"/>
          <w:szCs w:val="24"/>
        </w:rPr>
        <w:t>13.02.2025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35C0671E" w14:textId="0F858F9A" w:rsidR="00882372" w:rsidRPr="004B3B10" w:rsidRDefault="00882372" w:rsidP="008823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88-п от </w:t>
      </w:r>
      <w:r w:rsidR="00BF4C6E" w:rsidRPr="004B3B10">
        <w:rPr>
          <w:rFonts w:ascii="Times New Roman" w:hAnsi="Times New Roman"/>
          <w:sz w:val="24"/>
          <w:szCs w:val="24"/>
        </w:rPr>
        <w:t>13.03.2025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264F3999" w14:textId="2974B592" w:rsidR="004F5772" w:rsidRPr="004B3B10" w:rsidRDefault="004F5772" w:rsidP="004F5772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5E4EDB" w:rsidRPr="004B3B10">
        <w:rPr>
          <w:rFonts w:ascii="Times New Roman" w:hAnsi="Times New Roman"/>
          <w:sz w:val="24"/>
          <w:szCs w:val="24"/>
        </w:rPr>
        <w:t>89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4B3B10" w:rsidRPr="004B3B10">
        <w:rPr>
          <w:rFonts w:ascii="Times New Roman" w:hAnsi="Times New Roman"/>
          <w:sz w:val="24"/>
          <w:szCs w:val="24"/>
        </w:rPr>
        <w:t>13.03.2025</w:t>
      </w:r>
      <w:r w:rsidR="00C94AFA" w:rsidRPr="004B3B10">
        <w:rPr>
          <w:rFonts w:ascii="Times New Roman" w:hAnsi="Times New Roman"/>
          <w:sz w:val="24"/>
          <w:szCs w:val="24"/>
        </w:rPr>
        <w:t xml:space="preserve"> г</w:t>
      </w:r>
      <w:r w:rsidRPr="004B3B10">
        <w:rPr>
          <w:rFonts w:ascii="Times New Roman" w:hAnsi="Times New Roman"/>
          <w:sz w:val="24"/>
          <w:szCs w:val="24"/>
        </w:rPr>
        <w:t>.;</w:t>
      </w:r>
    </w:p>
    <w:p w14:paraId="2FA11B64" w14:textId="155D380E" w:rsidR="00FD22C1" w:rsidRPr="004B3B10" w:rsidRDefault="00FD22C1" w:rsidP="00970813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4B3B10" w:rsidRPr="004B3B10">
        <w:rPr>
          <w:rFonts w:ascii="Times New Roman" w:hAnsi="Times New Roman"/>
          <w:sz w:val="24"/>
          <w:szCs w:val="24"/>
        </w:rPr>
        <w:t>309-п от 26.12.2024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682A9183" w14:textId="59183BFD" w:rsidR="0028603E" w:rsidRPr="004B3B10" w:rsidRDefault="0028603E" w:rsidP="00970813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4B3B10" w:rsidRPr="004B3B10">
        <w:rPr>
          <w:rFonts w:ascii="Times New Roman" w:hAnsi="Times New Roman"/>
          <w:sz w:val="24"/>
          <w:szCs w:val="24"/>
        </w:rPr>
        <w:t>124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4B3B10" w:rsidRPr="004B3B10">
        <w:rPr>
          <w:rFonts w:ascii="Times New Roman" w:hAnsi="Times New Roman"/>
          <w:sz w:val="24"/>
          <w:szCs w:val="24"/>
        </w:rPr>
        <w:t>17.04.2025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7FE954BF" w14:textId="2E01D354" w:rsidR="00970813" w:rsidRPr="004B3B10" w:rsidRDefault="00970813" w:rsidP="00970813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- №</w:t>
      </w:r>
      <w:r w:rsidR="004B3B10" w:rsidRPr="004B3B10">
        <w:rPr>
          <w:rFonts w:ascii="Times New Roman" w:hAnsi="Times New Roman"/>
          <w:sz w:val="24"/>
          <w:szCs w:val="24"/>
        </w:rPr>
        <w:t xml:space="preserve"> 62</w:t>
      </w:r>
      <w:r w:rsidRPr="004B3B10">
        <w:rPr>
          <w:rFonts w:ascii="Times New Roman" w:hAnsi="Times New Roman"/>
          <w:sz w:val="24"/>
          <w:szCs w:val="24"/>
        </w:rPr>
        <w:t xml:space="preserve">-п от </w:t>
      </w:r>
      <w:r w:rsidR="004B3B10" w:rsidRPr="004B3B10">
        <w:rPr>
          <w:rFonts w:ascii="Times New Roman" w:hAnsi="Times New Roman"/>
          <w:sz w:val="24"/>
          <w:szCs w:val="24"/>
        </w:rPr>
        <w:t>31.01.2025</w:t>
      </w:r>
      <w:r w:rsidRPr="004B3B10">
        <w:rPr>
          <w:rFonts w:ascii="Times New Roman" w:hAnsi="Times New Roman"/>
          <w:sz w:val="24"/>
          <w:szCs w:val="24"/>
        </w:rPr>
        <w:t xml:space="preserve"> г.;</w:t>
      </w:r>
    </w:p>
    <w:p w14:paraId="4A7F2E7C" w14:textId="29947F19" w:rsidR="00667637" w:rsidRPr="004B3B10" w:rsidRDefault="0028603E" w:rsidP="00970813">
      <w:pPr>
        <w:pStyle w:val="ab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 xml:space="preserve">- № </w:t>
      </w:r>
      <w:r w:rsidR="004B3B10" w:rsidRPr="004B3B10">
        <w:rPr>
          <w:rFonts w:ascii="Times New Roman" w:hAnsi="Times New Roman"/>
          <w:sz w:val="24"/>
          <w:szCs w:val="24"/>
        </w:rPr>
        <w:t>104</w:t>
      </w:r>
      <w:r w:rsidR="00667637" w:rsidRPr="004B3B10">
        <w:rPr>
          <w:rFonts w:ascii="Times New Roman" w:hAnsi="Times New Roman"/>
          <w:sz w:val="24"/>
          <w:szCs w:val="24"/>
        </w:rPr>
        <w:t xml:space="preserve">-п от </w:t>
      </w:r>
      <w:r w:rsidR="004B3B10" w:rsidRPr="004B3B10">
        <w:rPr>
          <w:rFonts w:ascii="Times New Roman" w:hAnsi="Times New Roman"/>
          <w:sz w:val="24"/>
          <w:szCs w:val="24"/>
        </w:rPr>
        <w:t>04.06.2024 г.</w:t>
      </w:r>
    </w:p>
    <w:p w14:paraId="05DC351E" w14:textId="6F729AC8" w:rsidR="006B4097" w:rsidRPr="004B3B10" w:rsidRDefault="00D37030" w:rsidP="00EF6A9A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Сведения об исполнении мероприятий в рамках муниципальных п</w:t>
      </w:r>
      <w:r w:rsidR="00F616F2" w:rsidRPr="004B3B10">
        <w:rPr>
          <w:rFonts w:ascii="Times New Roman" w:hAnsi="Times New Roman"/>
          <w:sz w:val="24"/>
          <w:szCs w:val="24"/>
        </w:rPr>
        <w:t>рограмм за 1 квартал 202</w:t>
      </w:r>
      <w:r w:rsidR="004B3B10" w:rsidRPr="004B3B10">
        <w:rPr>
          <w:rFonts w:ascii="Times New Roman" w:hAnsi="Times New Roman"/>
          <w:sz w:val="24"/>
          <w:szCs w:val="24"/>
        </w:rPr>
        <w:t>5</w:t>
      </w:r>
      <w:r w:rsidRPr="004B3B10">
        <w:rPr>
          <w:rFonts w:ascii="Times New Roman" w:hAnsi="Times New Roman"/>
          <w:sz w:val="24"/>
          <w:szCs w:val="24"/>
        </w:rPr>
        <w:t xml:space="preserve"> года;</w:t>
      </w:r>
    </w:p>
    <w:p w14:paraId="6BEE7DC9" w14:textId="77777777" w:rsidR="00D37030" w:rsidRPr="004B3B10" w:rsidRDefault="00D37030" w:rsidP="00EF6A9A">
      <w:pPr>
        <w:pStyle w:val="ab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3B10">
        <w:rPr>
          <w:rFonts w:ascii="Times New Roman" w:hAnsi="Times New Roman"/>
          <w:sz w:val="24"/>
          <w:szCs w:val="24"/>
        </w:rPr>
        <w:t>Отчеты об исполнении целевых индикаторов по муниципальным программам.</w:t>
      </w:r>
    </w:p>
    <w:p w14:paraId="74168220" w14:textId="77777777" w:rsidR="006B4097" w:rsidRPr="00367D64" w:rsidRDefault="006B4097" w:rsidP="00DD7D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1E8AE888" w14:textId="77777777" w:rsidR="00943C27" w:rsidRPr="004B3B10" w:rsidRDefault="00943C27" w:rsidP="00F51956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4B3B10">
        <w:rPr>
          <w:b/>
          <w:sz w:val="28"/>
          <w:szCs w:val="28"/>
        </w:rPr>
        <w:t>2. Соблюдение бюджетного законодательства при организации</w:t>
      </w:r>
    </w:p>
    <w:p w14:paraId="52077A41" w14:textId="77777777" w:rsidR="00943C27" w:rsidRPr="004B3B10" w:rsidRDefault="00943C27" w:rsidP="00E83B2F">
      <w:pPr>
        <w:pStyle w:val="a3"/>
        <w:widowControl w:val="0"/>
        <w:ind w:firstLine="0"/>
        <w:jc w:val="center"/>
        <w:rPr>
          <w:b/>
          <w:sz w:val="28"/>
          <w:szCs w:val="28"/>
        </w:rPr>
      </w:pPr>
      <w:r w:rsidRPr="004B3B10">
        <w:rPr>
          <w:b/>
          <w:sz w:val="28"/>
          <w:szCs w:val="28"/>
        </w:rPr>
        <w:t xml:space="preserve"> бюджетного процесса</w:t>
      </w:r>
    </w:p>
    <w:p w14:paraId="03E9E915" w14:textId="77777777" w:rsidR="00A86045" w:rsidRPr="004B3B10" w:rsidRDefault="00A86045" w:rsidP="00E83B2F">
      <w:pPr>
        <w:pStyle w:val="a3"/>
        <w:widowControl w:val="0"/>
        <w:ind w:firstLine="0"/>
        <w:jc w:val="center"/>
        <w:rPr>
          <w:b/>
          <w:sz w:val="28"/>
          <w:szCs w:val="28"/>
        </w:rPr>
      </w:pPr>
    </w:p>
    <w:p w14:paraId="3F9F7976" w14:textId="5A5ACBBA" w:rsidR="007E04EC" w:rsidRPr="004B3B10" w:rsidRDefault="00AC6101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3B10">
        <w:rPr>
          <w:rFonts w:ascii="Times New Roman" w:hAnsi="Times New Roman" w:cs="Times New Roman"/>
          <w:sz w:val="24"/>
          <w:szCs w:val="24"/>
        </w:rPr>
        <w:t>Согласно требованиям пункта 5 статьи 264.2 БК РФ отчет об исполнении бюджета</w:t>
      </w:r>
      <w:r w:rsidR="00B1319E" w:rsidRPr="004B3B10">
        <w:rPr>
          <w:rFonts w:ascii="Times New Roman" w:hAnsi="Times New Roman" w:cs="Times New Roman"/>
          <w:sz w:val="24"/>
          <w:szCs w:val="24"/>
        </w:rPr>
        <w:t xml:space="preserve">  </w:t>
      </w:r>
      <w:r w:rsidRPr="004B3B10">
        <w:rPr>
          <w:rFonts w:ascii="Times New Roman" w:hAnsi="Times New Roman" w:cs="Times New Roman"/>
          <w:sz w:val="24"/>
          <w:szCs w:val="24"/>
        </w:rPr>
        <w:t xml:space="preserve"> </w:t>
      </w:r>
      <w:r w:rsidR="0030601B" w:rsidRPr="004B3B10">
        <w:rPr>
          <w:rFonts w:ascii="Times New Roman" w:hAnsi="Times New Roman" w:cs="Times New Roman"/>
          <w:sz w:val="24"/>
          <w:szCs w:val="24"/>
        </w:rPr>
        <w:t>ГП</w:t>
      </w:r>
      <w:r w:rsidR="00D30FC7" w:rsidRPr="004B3B10">
        <w:rPr>
          <w:rFonts w:ascii="Times New Roman" w:hAnsi="Times New Roman" w:cs="Times New Roman"/>
          <w:sz w:val="24"/>
          <w:szCs w:val="24"/>
        </w:rPr>
        <w:t xml:space="preserve"> «</w:t>
      </w:r>
      <w:r w:rsidR="00F51956" w:rsidRPr="004B3B10">
        <w:rPr>
          <w:rFonts w:ascii="Times New Roman" w:hAnsi="Times New Roman" w:cs="Times New Roman"/>
          <w:sz w:val="24"/>
          <w:szCs w:val="24"/>
        </w:rPr>
        <w:t>Поселок Беркакит</w:t>
      </w:r>
      <w:r w:rsidR="00D30FC7" w:rsidRPr="004B3B10">
        <w:rPr>
          <w:rFonts w:ascii="Times New Roman" w:hAnsi="Times New Roman" w:cs="Times New Roman"/>
          <w:sz w:val="24"/>
          <w:szCs w:val="24"/>
        </w:rPr>
        <w:t xml:space="preserve">» </w:t>
      </w:r>
      <w:r w:rsidRPr="004B3B10">
        <w:rPr>
          <w:rFonts w:ascii="Times New Roman" w:hAnsi="Times New Roman" w:cs="Times New Roman"/>
          <w:sz w:val="24"/>
          <w:szCs w:val="24"/>
        </w:rPr>
        <w:t>за январь –</w:t>
      </w:r>
      <w:r w:rsidR="00F11593" w:rsidRPr="004B3B10">
        <w:rPr>
          <w:rFonts w:ascii="Times New Roman" w:hAnsi="Times New Roman" w:cs="Times New Roman"/>
          <w:sz w:val="24"/>
          <w:szCs w:val="24"/>
        </w:rPr>
        <w:t xml:space="preserve"> март</w:t>
      </w:r>
      <w:r w:rsidR="00970813" w:rsidRPr="004B3B10">
        <w:rPr>
          <w:rFonts w:ascii="Times New Roman" w:hAnsi="Times New Roman" w:cs="Times New Roman"/>
          <w:sz w:val="24"/>
          <w:szCs w:val="24"/>
        </w:rPr>
        <w:t xml:space="preserve"> 202</w:t>
      </w:r>
      <w:r w:rsidR="004B3B10" w:rsidRPr="004B3B10">
        <w:rPr>
          <w:rFonts w:ascii="Times New Roman" w:hAnsi="Times New Roman" w:cs="Times New Roman"/>
          <w:sz w:val="24"/>
          <w:szCs w:val="24"/>
        </w:rPr>
        <w:t>5</w:t>
      </w:r>
      <w:r w:rsidRPr="004B3B10">
        <w:rPr>
          <w:rFonts w:ascii="Times New Roman" w:hAnsi="Times New Roman" w:cs="Times New Roman"/>
          <w:sz w:val="24"/>
          <w:szCs w:val="24"/>
        </w:rPr>
        <w:t xml:space="preserve"> года утвержден постановлением </w:t>
      </w:r>
      <w:r w:rsidR="00D30FC7" w:rsidRPr="004B3B10">
        <w:rPr>
          <w:rFonts w:ascii="Times New Roman" w:hAnsi="Times New Roman" w:cs="Times New Roman"/>
          <w:sz w:val="24"/>
          <w:szCs w:val="24"/>
        </w:rPr>
        <w:t>администрации городского пос</w:t>
      </w:r>
      <w:r w:rsidR="009A42D5" w:rsidRPr="004B3B10">
        <w:rPr>
          <w:rFonts w:ascii="Times New Roman" w:hAnsi="Times New Roman" w:cs="Times New Roman"/>
          <w:sz w:val="24"/>
          <w:szCs w:val="24"/>
        </w:rPr>
        <w:t xml:space="preserve">еления </w:t>
      </w:r>
      <w:r w:rsidR="00D30FC7" w:rsidRPr="004B3B10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F51956" w:rsidRPr="004B3B10">
        <w:rPr>
          <w:rFonts w:ascii="Times New Roman" w:hAnsi="Times New Roman" w:cs="Times New Roman"/>
          <w:sz w:val="24"/>
          <w:szCs w:val="24"/>
        </w:rPr>
        <w:t xml:space="preserve">Беркакит» </w:t>
      </w:r>
      <w:r w:rsidR="00E83B2F" w:rsidRPr="004B3B10">
        <w:rPr>
          <w:rFonts w:ascii="Times New Roman" w:hAnsi="Times New Roman" w:cs="Times New Roman"/>
          <w:sz w:val="24"/>
          <w:szCs w:val="24"/>
        </w:rPr>
        <w:t xml:space="preserve">от </w:t>
      </w:r>
      <w:r w:rsidR="004B3B10" w:rsidRPr="004B3B10">
        <w:rPr>
          <w:rFonts w:ascii="Times New Roman" w:hAnsi="Times New Roman" w:cs="Times New Roman"/>
          <w:sz w:val="24"/>
          <w:szCs w:val="24"/>
        </w:rPr>
        <w:t>15</w:t>
      </w:r>
      <w:r w:rsidR="00970813" w:rsidRPr="004B3B10">
        <w:rPr>
          <w:rFonts w:ascii="Times New Roman" w:hAnsi="Times New Roman" w:cs="Times New Roman"/>
          <w:sz w:val="24"/>
          <w:szCs w:val="24"/>
        </w:rPr>
        <w:t>.04.202</w:t>
      </w:r>
      <w:r w:rsidR="00367D64" w:rsidRPr="004B3B10">
        <w:rPr>
          <w:rFonts w:ascii="Times New Roman" w:hAnsi="Times New Roman" w:cs="Times New Roman"/>
          <w:sz w:val="24"/>
          <w:szCs w:val="24"/>
        </w:rPr>
        <w:t>4</w:t>
      </w:r>
      <w:r w:rsidR="00F51956" w:rsidRPr="004B3B10">
        <w:rPr>
          <w:rFonts w:ascii="Times New Roman" w:hAnsi="Times New Roman" w:cs="Times New Roman"/>
          <w:sz w:val="24"/>
          <w:szCs w:val="24"/>
        </w:rPr>
        <w:t xml:space="preserve"> </w:t>
      </w:r>
      <w:r w:rsidR="00D30FC7" w:rsidRPr="004B3B10">
        <w:rPr>
          <w:rFonts w:ascii="Times New Roman" w:hAnsi="Times New Roman" w:cs="Times New Roman"/>
          <w:sz w:val="24"/>
          <w:szCs w:val="24"/>
        </w:rPr>
        <w:t xml:space="preserve">№ </w:t>
      </w:r>
      <w:r w:rsidR="004B3B10" w:rsidRPr="004B3B10">
        <w:rPr>
          <w:rFonts w:ascii="Times New Roman" w:hAnsi="Times New Roman" w:cs="Times New Roman"/>
          <w:sz w:val="24"/>
          <w:szCs w:val="24"/>
        </w:rPr>
        <w:t>126</w:t>
      </w:r>
      <w:r w:rsidR="0057184E" w:rsidRPr="004B3B10">
        <w:rPr>
          <w:rFonts w:ascii="Times New Roman" w:hAnsi="Times New Roman" w:cs="Times New Roman"/>
          <w:sz w:val="24"/>
          <w:szCs w:val="24"/>
        </w:rPr>
        <w:t>-п</w:t>
      </w:r>
      <w:r w:rsidR="00DC74CF" w:rsidRPr="004B3B10">
        <w:rPr>
          <w:rFonts w:ascii="Times New Roman" w:hAnsi="Times New Roman" w:cs="Times New Roman"/>
          <w:sz w:val="24"/>
          <w:szCs w:val="24"/>
        </w:rPr>
        <w:t xml:space="preserve"> </w:t>
      </w:r>
      <w:r w:rsidRPr="004B3B10">
        <w:rPr>
          <w:rFonts w:ascii="Times New Roman" w:hAnsi="Times New Roman" w:cs="Times New Roman"/>
          <w:sz w:val="24"/>
          <w:szCs w:val="24"/>
        </w:rPr>
        <w:t>и представлен в Контрольно-счетную палату</w:t>
      </w:r>
      <w:r w:rsidR="00DC74CF" w:rsidRPr="004B3B10">
        <w:rPr>
          <w:rFonts w:ascii="Times New Roman" w:hAnsi="Times New Roman" w:cs="Times New Roman"/>
          <w:sz w:val="24"/>
          <w:szCs w:val="24"/>
        </w:rPr>
        <w:t>,</w:t>
      </w:r>
      <w:r w:rsidRPr="004B3B10">
        <w:rPr>
          <w:rFonts w:ascii="Times New Roman" w:hAnsi="Times New Roman" w:cs="Times New Roman"/>
          <w:sz w:val="24"/>
          <w:szCs w:val="24"/>
        </w:rPr>
        <w:t xml:space="preserve"> в соответствии с Положени</w:t>
      </w:r>
      <w:r w:rsidR="00434495" w:rsidRPr="004B3B10">
        <w:rPr>
          <w:rFonts w:ascii="Times New Roman" w:hAnsi="Times New Roman" w:cs="Times New Roman"/>
          <w:sz w:val="24"/>
          <w:szCs w:val="24"/>
        </w:rPr>
        <w:t>ем</w:t>
      </w:r>
      <w:r w:rsidRPr="004B3B10">
        <w:rPr>
          <w:rFonts w:ascii="Times New Roman" w:hAnsi="Times New Roman" w:cs="Times New Roman"/>
          <w:sz w:val="24"/>
          <w:szCs w:val="24"/>
        </w:rPr>
        <w:t xml:space="preserve"> о бюджетном процессе в </w:t>
      </w:r>
      <w:r w:rsidR="00C23F70" w:rsidRPr="004B3B10">
        <w:rPr>
          <w:rFonts w:ascii="Times New Roman" w:hAnsi="Times New Roman" w:cs="Times New Roman"/>
          <w:sz w:val="24"/>
          <w:szCs w:val="24"/>
        </w:rPr>
        <w:t>г</w:t>
      </w:r>
      <w:r w:rsidR="008A5393" w:rsidRPr="004B3B10">
        <w:rPr>
          <w:rFonts w:ascii="Times New Roman" w:hAnsi="Times New Roman"/>
          <w:sz w:val="24"/>
          <w:szCs w:val="24"/>
        </w:rPr>
        <w:t xml:space="preserve">ородском поселении «Поселок </w:t>
      </w:r>
      <w:r w:rsidR="00DC74CF" w:rsidRPr="004B3B10">
        <w:rPr>
          <w:rFonts w:ascii="Times New Roman" w:hAnsi="Times New Roman"/>
          <w:sz w:val="24"/>
          <w:szCs w:val="24"/>
        </w:rPr>
        <w:t>Беркакит</w:t>
      </w:r>
      <w:r w:rsidR="008A5393" w:rsidRPr="004B3B10">
        <w:rPr>
          <w:rFonts w:ascii="Times New Roman" w:hAnsi="Times New Roman"/>
          <w:sz w:val="24"/>
          <w:szCs w:val="24"/>
        </w:rPr>
        <w:t>» Нерюнгринского района</w:t>
      </w:r>
      <w:r w:rsidR="007E04EC" w:rsidRPr="004B3B10">
        <w:rPr>
          <w:rFonts w:ascii="Times New Roman" w:hAnsi="Times New Roman" w:cs="Times New Roman"/>
          <w:sz w:val="24"/>
          <w:szCs w:val="24"/>
        </w:rPr>
        <w:t>.</w:t>
      </w:r>
    </w:p>
    <w:p w14:paraId="64036B7F" w14:textId="77777777" w:rsidR="006B4097" w:rsidRPr="004B3B10" w:rsidRDefault="006B4097" w:rsidP="00EF6A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3FD9D9" w14:textId="43F3CB0C" w:rsidR="003E68C0" w:rsidRPr="001C21D5" w:rsidRDefault="003E68C0" w:rsidP="00EF6A9A">
      <w:pPr>
        <w:pStyle w:val="a3"/>
        <w:widowControl w:val="0"/>
        <w:ind w:firstLine="708"/>
        <w:rPr>
          <w:sz w:val="24"/>
          <w:szCs w:val="24"/>
        </w:rPr>
      </w:pPr>
      <w:r w:rsidRPr="001C21D5">
        <w:rPr>
          <w:sz w:val="24"/>
          <w:szCs w:val="24"/>
          <w:lang w:eastAsia="ru-RU"/>
        </w:rPr>
        <w:t xml:space="preserve">Бюджет </w:t>
      </w:r>
      <w:r w:rsidR="001D3446" w:rsidRPr="001C21D5">
        <w:rPr>
          <w:sz w:val="24"/>
          <w:szCs w:val="24"/>
        </w:rPr>
        <w:t>ГП</w:t>
      </w:r>
      <w:r w:rsidR="00D30FC7" w:rsidRPr="001C21D5">
        <w:rPr>
          <w:sz w:val="24"/>
          <w:szCs w:val="24"/>
        </w:rPr>
        <w:t xml:space="preserve"> «Поселок </w:t>
      </w:r>
      <w:r w:rsidR="00DC74CF" w:rsidRPr="001C21D5">
        <w:rPr>
          <w:sz w:val="24"/>
          <w:szCs w:val="24"/>
        </w:rPr>
        <w:t>Беркакит</w:t>
      </w:r>
      <w:r w:rsidR="00D30FC7" w:rsidRPr="001C21D5">
        <w:rPr>
          <w:sz w:val="24"/>
          <w:szCs w:val="24"/>
        </w:rPr>
        <w:t xml:space="preserve">» </w:t>
      </w:r>
      <w:r w:rsidR="00B82C8F" w:rsidRPr="001C21D5">
        <w:rPr>
          <w:sz w:val="24"/>
          <w:szCs w:val="24"/>
          <w:lang w:eastAsia="ru-RU"/>
        </w:rPr>
        <w:t xml:space="preserve">на </w:t>
      </w:r>
      <w:r w:rsidR="00970813" w:rsidRPr="001C21D5">
        <w:rPr>
          <w:sz w:val="24"/>
          <w:szCs w:val="24"/>
          <w:lang w:eastAsia="ru-RU"/>
        </w:rPr>
        <w:t>202</w:t>
      </w:r>
      <w:r w:rsidR="004B3B10" w:rsidRPr="001C21D5">
        <w:rPr>
          <w:sz w:val="24"/>
          <w:szCs w:val="24"/>
          <w:lang w:eastAsia="ru-RU"/>
        </w:rPr>
        <w:t>5</w:t>
      </w:r>
      <w:r w:rsidRPr="001C21D5">
        <w:rPr>
          <w:sz w:val="24"/>
          <w:szCs w:val="24"/>
          <w:lang w:eastAsia="ru-RU"/>
        </w:rPr>
        <w:t xml:space="preserve"> год</w:t>
      </w:r>
      <w:r w:rsidR="00006858">
        <w:rPr>
          <w:sz w:val="24"/>
          <w:szCs w:val="24"/>
          <w:lang w:eastAsia="ru-RU"/>
        </w:rPr>
        <w:t xml:space="preserve"> и плановый период 2026-2027</w:t>
      </w:r>
      <w:r w:rsidR="004B3B10" w:rsidRPr="001C21D5">
        <w:rPr>
          <w:sz w:val="24"/>
          <w:szCs w:val="24"/>
          <w:lang w:eastAsia="ru-RU"/>
        </w:rPr>
        <w:t xml:space="preserve"> </w:t>
      </w:r>
      <w:r w:rsidR="004B3B10" w:rsidRPr="00006858">
        <w:rPr>
          <w:sz w:val="24"/>
          <w:szCs w:val="24"/>
          <w:lang w:eastAsia="ru-RU"/>
        </w:rPr>
        <w:t>годов</w:t>
      </w:r>
      <w:r w:rsidRPr="001C21D5">
        <w:rPr>
          <w:sz w:val="24"/>
          <w:szCs w:val="24"/>
          <w:lang w:eastAsia="ru-RU"/>
        </w:rPr>
        <w:t xml:space="preserve"> утвержден до начала очередного финансового года</w:t>
      </w:r>
      <w:r w:rsidR="00DC74CF" w:rsidRPr="001C21D5">
        <w:rPr>
          <w:sz w:val="24"/>
          <w:szCs w:val="24"/>
          <w:lang w:eastAsia="ru-RU"/>
        </w:rPr>
        <w:t xml:space="preserve"> </w:t>
      </w:r>
      <w:r w:rsidR="00D30FC7" w:rsidRPr="001C21D5">
        <w:rPr>
          <w:sz w:val="24"/>
          <w:szCs w:val="24"/>
        </w:rPr>
        <w:t>Решение</w:t>
      </w:r>
      <w:r w:rsidR="00434495" w:rsidRPr="001C21D5">
        <w:rPr>
          <w:sz w:val="24"/>
          <w:szCs w:val="24"/>
        </w:rPr>
        <w:t>м</w:t>
      </w:r>
      <w:r w:rsidR="00DC74CF" w:rsidRPr="001C21D5">
        <w:rPr>
          <w:sz w:val="24"/>
          <w:szCs w:val="24"/>
        </w:rPr>
        <w:t xml:space="preserve"> Беркакитского поселкового Совета</w:t>
      </w:r>
      <w:r w:rsidR="00265C52" w:rsidRPr="001C21D5">
        <w:rPr>
          <w:sz w:val="24"/>
          <w:szCs w:val="24"/>
        </w:rPr>
        <w:t xml:space="preserve"> </w:t>
      </w:r>
      <w:r w:rsidR="001C21D5" w:rsidRPr="001C21D5">
        <w:rPr>
          <w:sz w:val="24"/>
          <w:szCs w:val="24"/>
        </w:rPr>
        <w:t>от 24.12.2024 № 3-27 «Об утверждении бюджета городского поселения «Поселок Беркакит» Нерюнгринского района на 2025 год и плановый период 2026-2027 годов»</w:t>
      </w:r>
      <w:r w:rsidR="00D30FC7" w:rsidRPr="001C21D5">
        <w:rPr>
          <w:sz w:val="24"/>
          <w:szCs w:val="24"/>
        </w:rPr>
        <w:t>.</w:t>
      </w:r>
      <w:r w:rsidR="00A16704" w:rsidRPr="001C21D5">
        <w:rPr>
          <w:sz w:val="24"/>
          <w:szCs w:val="24"/>
          <w:lang w:eastAsia="ru-RU"/>
        </w:rPr>
        <w:t xml:space="preserve"> Основные характеристики утвержденного бюджета соотве</w:t>
      </w:r>
      <w:r w:rsidR="00642A9D" w:rsidRPr="001C21D5">
        <w:rPr>
          <w:sz w:val="24"/>
          <w:szCs w:val="24"/>
          <w:lang w:eastAsia="ru-RU"/>
        </w:rPr>
        <w:t>т</w:t>
      </w:r>
      <w:r w:rsidR="00A16704" w:rsidRPr="001C21D5">
        <w:rPr>
          <w:sz w:val="24"/>
          <w:szCs w:val="24"/>
          <w:lang w:eastAsia="ru-RU"/>
        </w:rPr>
        <w:t>ствуют требованиям статьи 184.1 БК РФ.</w:t>
      </w:r>
      <w:r w:rsidR="0079524D" w:rsidRPr="001C21D5">
        <w:rPr>
          <w:sz w:val="24"/>
          <w:szCs w:val="24"/>
          <w:lang w:eastAsia="ru-RU"/>
        </w:rPr>
        <w:t xml:space="preserve"> </w:t>
      </w:r>
    </w:p>
    <w:p w14:paraId="7B32F702" w14:textId="77777777" w:rsidR="00B1319E" w:rsidRPr="00004517" w:rsidRDefault="00B1319E" w:rsidP="00B91644">
      <w:pPr>
        <w:pStyle w:val="a3"/>
        <w:widowControl w:val="0"/>
        <w:ind w:firstLine="0"/>
        <w:rPr>
          <w:color w:val="002060"/>
          <w:sz w:val="24"/>
          <w:szCs w:val="24"/>
        </w:rPr>
      </w:pPr>
    </w:p>
    <w:p w14:paraId="6D3B138A" w14:textId="20EC42E9" w:rsidR="00943C27" w:rsidRPr="00293724" w:rsidRDefault="006B26E4" w:rsidP="006B26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724">
        <w:rPr>
          <w:rFonts w:ascii="Times New Roman" w:hAnsi="Times New Roman" w:cs="Times New Roman"/>
          <w:b/>
          <w:sz w:val="28"/>
          <w:szCs w:val="28"/>
        </w:rPr>
        <w:t xml:space="preserve">3. Общая характеристика исполнения бюджета </w:t>
      </w:r>
      <w:r w:rsidR="00C23F70" w:rsidRPr="00293724">
        <w:rPr>
          <w:rFonts w:ascii="Times New Roman" w:hAnsi="Times New Roman" w:cs="Times New Roman"/>
          <w:b/>
          <w:sz w:val="28"/>
          <w:szCs w:val="28"/>
        </w:rPr>
        <w:t>г</w:t>
      </w:r>
      <w:r w:rsidR="00D30FC7" w:rsidRPr="00293724">
        <w:rPr>
          <w:rFonts w:ascii="Times New Roman" w:hAnsi="Times New Roman" w:cs="Times New Roman"/>
          <w:b/>
          <w:sz w:val="28"/>
          <w:szCs w:val="28"/>
        </w:rPr>
        <w:t xml:space="preserve">ородского поселения «Поселок </w:t>
      </w:r>
      <w:r w:rsidR="00DC74CF" w:rsidRPr="00293724">
        <w:rPr>
          <w:rFonts w:ascii="Times New Roman" w:hAnsi="Times New Roman" w:cs="Times New Roman"/>
          <w:b/>
          <w:sz w:val="28"/>
          <w:szCs w:val="28"/>
        </w:rPr>
        <w:t>Беркакит</w:t>
      </w:r>
      <w:r w:rsidR="00D30FC7" w:rsidRPr="00293724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B434B" w:rsidRPr="00293724">
        <w:rPr>
          <w:rFonts w:ascii="Times New Roman" w:hAnsi="Times New Roman" w:cs="Times New Roman"/>
          <w:b/>
          <w:sz w:val="28"/>
          <w:szCs w:val="28"/>
        </w:rPr>
        <w:t xml:space="preserve"> за 1 квартал</w:t>
      </w:r>
      <w:r w:rsidR="00970813" w:rsidRPr="0029372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3B10" w:rsidRPr="00293724">
        <w:rPr>
          <w:rFonts w:ascii="Times New Roman" w:hAnsi="Times New Roman" w:cs="Times New Roman"/>
          <w:b/>
          <w:sz w:val="28"/>
          <w:szCs w:val="28"/>
        </w:rPr>
        <w:t>5</w:t>
      </w:r>
      <w:r w:rsidRPr="0029372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E69933E" w14:textId="77777777" w:rsidR="00DC36C2" w:rsidRPr="00835921" w:rsidRDefault="00DC36C2" w:rsidP="006B26E4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0342599D" w14:textId="3A87178F" w:rsidR="006B4097" w:rsidRPr="00293724" w:rsidRDefault="00112003" w:rsidP="00B13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724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1D3446" w:rsidRPr="00293724">
        <w:rPr>
          <w:rFonts w:ascii="Times New Roman" w:hAnsi="Times New Roman" w:cs="Times New Roman"/>
          <w:sz w:val="24"/>
          <w:szCs w:val="24"/>
        </w:rPr>
        <w:t>ГП</w:t>
      </w:r>
      <w:r w:rsidR="00D30FC7" w:rsidRPr="00293724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DC74CF" w:rsidRPr="00293724">
        <w:rPr>
          <w:rFonts w:ascii="Times New Roman" w:hAnsi="Times New Roman" w:cs="Times New Roman"/>
          <w:sz w:val="24"/>
          <w:szCs w:val="24"/>
        </w:rPr>
        <w:t>Беркакит</w:t>
      </w:r>
      <w:r w:rsidR="00D30FC7" w:rsidRPr="00293724">
        <w:rPr>
          <w:rFonts w:ascii="Times New Roman" w:hAnsi="Times New Roman" w:cs="Times New Roman"/>
          <w:sz w:val="24"/>
          <w:szCs w:val="24"/>
        </w:rPr>
        <w:t xml:space="preserve">» </w:t>
      </w:r>
      <w:r w:rsidR="00DC36C2" w:rsidRPr="00293724">
        <w:rPr>
          <w:rFonts w:ascii="Times New Roman" w:hAnsi="Times New Roman" w:cs="Times New Roman"/>
          <w:sz w:val="24"/>
          <w:szCs w:val="24"/>
        </w:rPr>
        <w:t>на 202</w:t>
      </w:r>
      <w:r w:rsidR="004B3B10" w:rsidRPr="00293724">
        <w:rPr>
          <w:rFonts w:ascii="Times New Roman" w:hAnsi="Times New Roman" w:cs="Times New Roman"/>
          <w:sz w:val="24"/>
          <w:szCs w:val="24"/>
        </w:rPr>
        <w:t>5</w:t>
      </w:r>
      <w:r w:rsidR="009D1933" w:rsidRPr="00293724">
        <w:rPr>
          <w:rFonts w:ascii="Times New Roman" w:hAnsi="Times New Roman" w:cs="Times New Roman"/>
          <w:sz w:val="24"/>
          <w:szCs w:val="24"/>
        </w:rPr>
        <w:t xml:space="preserve"> год </w:t>
      </w:r>
      <w:r w:rsidR="002C018E" w:rsidRPr="00293724">
        <w:rPr>
          <w:rFonts w:ascii="Times New Roman" w:hAnsi="Times New Roman" w:cs="Times New Roman"/>
          <w:sz w:val="24"/>
          <w:szCs w:val="24"/>
        </w:rPr>
        <w:t xml:space="preserve">и плановый период 2026 и 2027 </w:t>
      </w:r>
      <w:r w:rsidR="002C018E" w:rsidRPr="001C21D5">
        <w:rPr>
          <w:rFonts w:ascii="Times New Roman" w:hAnsi="Times New Roman" w:cs="Times New Roman"/>
          <w:sz w:val="24"/>
          <w:szCs w:val="24"/>
        </w:rPr>
        <w:t xml:space="preserve">годов </w:t>
      </w:r>
      <w:r w:rsidR="00C2548A" w:rsidRPr="001C21D5">
        <w:rPr>
          <w:rFonts w:ascii="Times New Roman" w:hAnsi="Times New Roman" w:cs="Times New Roman"/>
          <w:sz w:val="24"/>
          <w:szCs w:val="24"/>
        </w:rPr>
        <w:t xml:space="preserve">сформирован в соответствии с </w:t>
      </w:r>
      <w:r w:rsidR="009C1BD3" w:rsidRPr="001C21D5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</w:t>
      </w:r>
      <w:r w:rsidR="001D3446" w:rsidRPr="001C21D5">
        <w:rPr>
          <w:rFonts w:ascii="Times New Roman" w:hAnsi="Times New Roman" w:cs="Times New Roman"/>
          <w:sz w:val="24"/>
          <w:szCs w:val="24"/>
        </w:rPr>
        <w:t>ГП</w:t>
      </w:r>
      <w:r w:rsidR="00D30FC7" w:rsidRPr="001C21D5">
        <w:rPr>
          <w:rFonts w:ascii="Times New Roman" w:hAnsi="Times New Roman"/>
          <w:sz w:val="24"/>
          <w:szCs w:val="24"/>
        </w:rPr>
        <w:t xml:space="preserve"> «П</w:t>
      </w:r>
      <w:r w:rsidR="00D30FC7" w:rsidRPr="00293724">
        <w:rPr>
          <w:rFonts w:ascii="Times New Roman" w:hAnsi="Times New Roman"/>
          <w:sz w:val="24"/>
          <w:szCs w:val="24"/>
        </w:rPr>
        <w:t xml:space="preserve">оселок </w:t>
      </w:r>
      <w:r w:rsidR="00DC74CF" w:rsidRPr="00293724">
        <w:rPr>
          <w:rFonts w:ascii="Times New Roman" w:hAnsi="Times New Roman"/>
          <w:sz w:val="24"/>
          <w:szCs w:val="24"/>
        </w:rPr>
        <w:t>Беркакит</w:t>
      </w:r>
      <w:r w:rsidR="00D30FC7" w:rsidRPr="00293724">
        <w:rPr>
          <w:rFonts w:ascii="Times New Roman" w:hAnsi="Times New Roman"/>
          <w:sz w:val="24"/>
          <w:szCs w:val="24"/>
        </w:rPr>
        <w:t>».</w:t>
      </w:r>
      <w:r w:rsidR="00DC74CF" w:rsidRPr="00293724">
        <w:rPr>
          <w:rFonts w:ascii="Times New Roman" w:hAnsi="Times New Roman"/>
          <w:sz w:val="24"/>
          <w:szCs w:val="24"/>
        </w:rPr>
        <w:t xml:space="preserve"> </w:t>
      </w:r>
      <w:r w:rsidR="009C1BD3" w:rsidRPr="00293724">
        <w:rPr>
          <w:rFonts w:ascii="Times New Roman" w:hAnsi="Times New Roman" w:cs="Times New Roman"/>
          <w:sz w:val="24"/>
          <w:szCs w:val="24"/>
        </w:rPr>
        <w:t xml:space="preserve">Первоначально </w:t>
      </w:r>
      <w:r w:rsidR="00611269" w:rsidRPr="00293724">
        <w:rPr>
          <w:rFonts w:ascii="Times New Roman" w:hAnsi="Times New Roman" w:cs="Times New Roman"/>
          <w:sz w:val="24"/>
          <w:szCs w:val="24"/>
        </w:rPr>
        <w:t xml:space="preserve">утверждены следующие характеристики и иные показатели </w:t>
      </w:r>
      <w:r w:rsidR="009C1BD3" w:rsidRPr="00293724">
        <w:rPr>
          <w:rFonts w:ascii="Times New Roman" w:hAnsi="Times New Roman" w:cs="Times New Roman"/>
          <w:sz w:val="24"/>
          <w:szCs w:val="24"/>
        </w:rPr>
        <w:t>бюджет</w:t>
      </w:r>
      <w:r w:rsidR="00611269" w:rsidRPr="00293724">
        <w:rPr>
          <w:rFonts w:ascii="Times New Roman" w:hAnsi="Times New Roman" w:cs="Times New Roman"/>
          <w:sz w:val="24"/>
          <w:szCs w:val="24"/>
        </w:rPr>
        <w:t>а</w:t>
      </w:r>
      <w:r w:rsidR="006B4097" w:rsidRPr="00293724">
        <w:rPr>
          <w:rFonts w:ascii="Times New Roman" w:hAnsi="Times New Roman" w:cs="Times New Roman"/>
          <w:sz w:val="24"/>
          <w:szCs w:val="24"/>
        </w:rPr>
        <w:t xml:space="preserve"> </w:t>
      </w:r>
      <w:r w:rsidR="00BD0BA6" w:rsidRPr="00293724">
        <w:rPr>
          <w:rFonts w:ascii="Times New Roman" w:hAnsi="Times New Roman"/>
          <w:sz w:val="24"/>
          <w:szCs w:val="24"/>
        </w:rPr>
        <w:t>ГП</w:t>
      </w:r>
      <w:r w:rsidR="00D30FC7" w:rsidRPr="00293724">
        <w:rPr>
          <w:rFonts w:ascii="Times New Roman" w:hAnsi="Times New Roman"/>
          <w:sz w:val="24"/>
          <w:szCs w:val="24"/>
        </w:rPr>
        <w:t xml:space="preserve"> «Поселок </w:t>
      </w:r>
      <w:r w:rsidR="00DC74CF" w:rsidRPr="00293724">
        <w:rPr>
          <w:rFonts w:ascii="Times New Roman" w:hAnsi="Times New Roman"/>
          <w:sz w:val="24"/>
          <w:szCs w:val="24"/>
        </w:rPr>
        <w:t>Беркакит</w:t>
      </w:r>
      <w:r w:rsidR="00D30FC7" w:rsidRPr="00293724">
        <w:rPr>
          <w:rFonts w:ascii="Times New Roman" w:hAnsi="Times New Roman"/>
          <w:sz w:val="24"/>
          <w:szCs w:val="24"/>
        </w:rPr>
        <w:t xml:space="preserve">» </w:t>
      </w:r>
      <w:r w:rsidR="003339E1" w:rsidRPr="00293724">
        <w:rPr>
          <w:rFonts w:ascii="Times New Roman" w:hAnsi="Times New Roman" w:cs="Times New Roman"/>
          <w:sz w:val="24"/>
          <w:szCs w:val="24"/>
        </w:rPr>
        <w:t>на 202</w:t>
      </w:r>
      <w:r w:rsidR="002C018E" w:rsidRPr="00293724">
        <w:rPr>
          <w:rFonts w:ascii="Times New Roman" w:hAnsi="Times New Roman" w:cs="Times New Roman"/>
          <w:sz w:val="24"/>
          <w:szCs w:val="24"/>
        </w:rPr>
        <w:t>5</w:t>
      </w:r>
      <w:r w:rsidR="00611269" w:rsidRPr="00293724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23749655" w14:textId="3A6C2881" w:rsidR="006B4097" w:rsidRPr="009649C4" w:rsidRDefault="00611269" w:rsidP="00B1319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pacing w:val="3"/>
          <w:sz w:val="24"/>
          <w:szCs w:val="24"/>
        </w:rPr>
      </w:pPr>
      <w:r w:rsidRPr="00EF289E">
        <w:rPr>
          <w:rFonts w:ascii="Times New Roman" w:hAnsi="Times New Roman" w:cs="Times New Roman"/>
          <w:sz w:val="24"/>
          <w:szCs w:val="24"/>
        </w:rPr>
        <w:t xml:space="preserve">1. </w:t>
      </w:r>
      <w:r w:rsidR="00F901EE" w:rsidRPr="00EF289E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DC74CF" w:rsidRPr="00EF289E">
        <w:rPr>
          <w:rFonts w:ascii="Times New Roman" w:hAnsi="Times New Roman" w:cs="Times New Roman"/>
          <w:sz w:val="24"/>
          <w:szCs w:val="24"/>
        </w:rPr>
        <w:t>Беркакитского поселкового Совета</w:t>
      </w:r>
      <w:r w:rsidR="00265C52" w:rsidRPr="00EF289E">
        <w:rPr>
          <w:rFonts w:ascii="Times New Roman" w:hAnsi="Times New Roman" w:cs="Times New Roman"/>
          <w:sz w:val="24"/>
          <w:szCs w:val="24"/>
        </w:rPr>
        <w:t xml:space="preserve"> </w:t>
      </w:r>
      <w:r w:rsidR="00EF289E" w:rsidRPr="00EF289E">
        <w:rPr>
          <w:rFonts w:ascii="Times New Roman" w:hAnsi="Times New Roman" w:cs="Times New Roman"/>
          <w:sz w:val="24"/>
          <w:szCs w:val="24"/>
        </w:rPr>
        <w:t>от 24.12.2024 № 3-27 «Об утверждении бюджета городского поселения «Поселок Беркакит» Нерюнгринского района на 2025 год и плановый период 2026-2027 годов»</w:t>
      </w:r>
      <w:r w:rsidR="00DC74CF" w:rsidRPr="00EF289E">
        <w:rPr>
          <w:rFonts w:ascii="Times New Roman" w:hAnsi="Times New Roman" w:cs="Times New Roman"/>
          <w:sz w:val="24"/>
          <w:szCs w:val="24"/>
        </w:rPr>
        <w:t xml:space="preserve"> </w:t>
      </w:r>
      <w:r w:rsidR="00112003" w:rsidRPr="00EF289E">
        <w:rPr>
          <w:rFonts w:ascii="Times New Roman" w:hAnsi="Times New Roman" w:cs="Times New Roman"/>
          <w:bCs/>
          <w:spacing w:val="3"/>
          <w:sz w:val="24"/>
          <w:szCs w:val="24"/>
        </w:rPr>
        <w:t>прогнозируемые бюджетн</w:t>
      </w:r>
      <w:r w:rsidR="003339E1" w:rsidRPr="00EF289E">
        <w:rPr>
          <w:rFonts w:ascii="Times New Roman" w:hAnsi="Times New Roman" w:cs="Times New Roman"/>
          <w:bCs/>
          <w:spacing w:val="3"/>
          <w:sz w:val="24"/>
          <w:szCs w:val="24"/>
        </w:rPr>
        <w:t>ые назначения по доходам на 202</w:t>
      </w:r>
      <w:r w:rsidR="00EF289E">
        <w:rPr>
          <w:rFonts w:ascii="Times New Roman" w:hAnsi="Times New Roman" w:cs="Times New Roman"/>
          <w:bCs/>
          <w:spacing w:val="3"/>
          <w:sz w:val="24"/>
          <w:szCs w:val="24"/>
        </w:rPr>
        <w:t>5</w:t>
      </w:r>
      <w:r w:rsidR="00112003" w:rsidRPr="00EF289E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год составили </w:t>
      </w:r>
      <w:r w:rsidR="00EF289E" w:rsidRPr="009649C4">
        <w:rPr>
          <w:rFonts w:ascii="Times New Roman" w:hAnsi="Times New Roman" w:cs="Times New Roman"/>
          <w:sz w:val="24"/>
          <w:szCs w:val="24"/>
        </w:rPr>
        <w:t>62 486,0</w:t>
      </w:r>
      <w:r w:rsidR="006409CE" w:rsidRPr="009649C4">
        <w:rPr>
          <w:rFonts w:ascii="Times New Roman" w:hAnsi="Times New Roman" w:cs="Times New Roman"/>
          <w:sz w:val="24"/>
          <w:szCs w:val="24"/>
        </w:rPr>
        <w:t xml:space="preserve"> </w:t>
      </w:r>
      <w:r w:rsidR="00112003" w:rsidRPr="009649C4">
        <w:rPr>
          <w:rFonts w:ascii="Times New Roman" w:hAnsi="Times New Roman" w:cs="Times New Roman"/>
          <w:bCs/>
          <w:spacing w:val="3"/>
          <w:sz w:val="24"/>
          <w:szCs w:val="24"/>
        </w:rPr>
        <w:t>тыс. руб</w:t>
      </w:r>
      <w:r w:rsidR="00D612EC" w:rsidRPr="009649C4">
        <w:rPr>
          <w:rFonts w:ascii="Times New Roman" w:hAnsi="Times New Roman" w:cs="Times New Roman"/>
          <w:bCs/>
          <w:spacing w:val="3"/>
          <w:sz w:val="24"/>
          <w:szCs w:val="24"/>
        </w:rPr>
        <w:t>лей</w:t>
      </w:r>
      <w:r w:rsidR="00E367CB" w:rsidRPr="009649C4">
        <w:rPr>
          <w:rFonts w:ascii="Times New Roman" w:hAnsi="Times New Roman" w:cs="Times New Roman"/>
          <w:bCs/>
          <w:spacing w:val="3"/>
          <w:sz w:val="24"/>
          <w:szCs w:val="24"/>
        </w:rPr>
        <w:t>,</w:t>
      </w:r>
      <w:r w:rsidR="00DC36C2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из них налоговые и неналоговые доходы в сумме</w:t>
      </w:r>
      <w:r w:rsidR="00335B72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</w:t>
      </w:r>
      <w:r w:rsidR="009649C4" w:rsidRPr="009649C4">
        <w:rPr>
          <w:rFonts w:ascii="Times New Roman" w:hAnsi="Times New Roman" w:cs="Times New Roman"/>
          <w:bCs/>
          <w:spacing w:val="3"/>
          <w:sz w:val="24"/>
          <w:szCs w:val="24"/>
        </w:rPr>
        <w:t>34 397,0 тыс</w:t>
      </w:r>
      <w:r w:rsidR="00DC36C2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. рублей; безвозмездные поступления в сумме </w:t>
      </w:r>
      <w:r w:rsidR="009649C4" w:rsidRPr="009649C4">
        <w:rPr>
          <w:rFonts w:ascii="Times New Roman" w:hAnsi="Times New Roman" w:cs="Times New Roman"/>
          <w:bCs/>
          <w:spacing w:val="3"/>
          <w:sz w:val="24"/>
          <w:szCs w:val="24"/>
        </w:rPr>
        <w:t>28 089,0</w:t>
      </w:r>
      <w:r w:rsidR="00DC36C2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</w:t>
      </w:r>
      <w:r w:rsidR="00DC36C2" w:rsidRPr="009649C4">
        <w:rPr>
          <w:rFonts w:ascii="Times New Roman" w:hAnsi="Times New Roman" w:cs="Times New Roman"/>
          <w:bCs/>
          <w:spacing w:val="3"/>
          <w:sz w:val="24"/>
          <w:szCs w:val="24"/>
        </w:rPr>
        <w:lastRenderedPageBreak/>
        <w:t>рублей</w:t>
      </w:r>
      <w:r w:rsidR="00B91644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, из них </w:t>
      </w:r>
      <w:r w:rsidR="00E367CB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межбюджетные </w:t>
      </w:r>
      <w:r w:rsidR="00B91644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трансферты из государственного бюджета Республики Саха (Якутия) в сумме </w:t>
      </w:r>
      <w:r w:rsidR="009649C4" w:rsidRPr="009649C4">
        <w:rPr>
          <w:rFonts w:ascii="Times New Roman" w:hAnsi="Times New Roman" w:cs="Times New Roman"/>
          <w:bCs/>
          <w:spacing w:val="3"/>
          <w:sz w:val="24"/>
          <w:szCs w:val="24"/>
        </w:rPr>
        <w:t>28 089,0</w:t>
      </w:r>
      <w:r w:rsidR="00B91644" w:rsidRPr="009649C4">
        <w:rPr>
          <w:rFonts w:ascii="Times New Roman" w:hAnsi="Times New Roman" w:cs="Times New Roman"/>
          <w:bCs/>
          <w:spacing w:val="3"/>
          <w:sz w:val="24"/>
          <w:szCs w:val="24"/>
        </w:rPr>
        <w:t xml:space="preserve"> тыс. рублей.</w:t>
      </w:r>
    </w:p>
    <w:p w14:paraId="4AB7FA7F" w14:textId="2560EC2D" w:rsidR="00611269" w:rsidRPr="009649C4" w:rsidRDefault="00611269" w:rsidP="00B131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9C4">
        <w:rPr>
          <w:rFonts w:ascii="Times New Roman" w:hAnsi="Times New Roman" w:cs="Times New Roman"/>
          <w:sz w:val="24"/>
          <w:szCs w:val="24"/>
        </w:rPr>
        <w:t xml:space="preserve">2. Общий объем расходов бюджета </w:t>
      </w:r>
      <w:r w:rsidR="00F12387" w:rsidRPr="009649C4">
        <w:rPr>
          <w:rFonts w:ascii="Times New Roman" w:hAnsi="Times New Roman"/>
          <w:sz w:val="24"/>
          <w:szCs w:val="24"/>
        </w:rPr>
        <w:t xml:space="preserve">ГП «Поселок </w:t>
      </w:r>
      <w:r w:rsidR="00B91644" w:rsidRPr="009649C4">
        <w:rPr>
          <w:rFonts w:ascii="Times New Roman" w:hAnsi="Times New Roman"/>
          <w:sz w:val="24"/>
          <w:szCs w:val="24"/>
        </w:rPr>
        <w:t>Беркакит</w:t>
      </w:r>
      <w:r w:rsidR="00D612EC" w:rsidRPr="009649C4">
        <w:rPr>
          <w:rFonts w:ascii="Times New Roman" w:hAnsi="Times New Roman"/>
          <w:sz w:val="24"/>
          <w:szCs w:val="24"/>
        </w:rPr>
        <w:t xml:space="preserve">» </w:t>
      </w:r>
      <w:r w:rsidRPr="009649C4">
        <w:rPr>
          <w:rFonts w:ascii="Times New Roman" w:hAnsi="Times New Roman" w:cs="Times New Roman"/>
          <w:sz w:val="24"/>
          <w:szCs w:val="24"/>
        </w:rPr>
        <w:t>в сумме</w:t>
      </w:r>
      <w:r w:rsidR="00E367CB" w:rsidRPr="009649C4">
        <w:rPr>
          <w:rFonts w:ascii="Times New Roman" w:hAnsi="Times New Roman" w:cs="Times New Roman"/>
          <w:sz w:val="24"/>
          <w:szCs w:val="24"/>
        </w:rPr>
        <w:t xml:space="preserve"> </w:t>
      </w:r>
      <w:r w:rsidR="009649C4" w:rsidRPr="009649C4">
        <w:rPr>
          <w:rFonts w:ascii="Times New Roman" w:hAnsi="Times New Roman" w:cs="Times New Roman"/>
          <w:sz w:val="24"/>
          <w:szCs w:val="24"/>
        </w:rPr>
        <w:t>62 486,0</w:t>
      </w:r>
      <w:r w:rsidRPr="009649C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341E5BE9" w14:textId="5CD26185" w:rsidR="002E265E" w:rsidRPr="009649C4" w:rsidRDefault="00611269" w:rsidP="00493D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49C4">
        <w:rPr>
          <w:rFonts w:ascii="Times New Roman" w:hAnsi="Times New Roman" w:cs="Times New Roman"/>
          <w:sz w:val="24"/>
          <w:szCs w:val="24"/>
        </w:rPr>
        <w:t xml:space="preserve">3. </w:t>
      </w:r>
      <w:r w:rsidR="00B91644" w:rsidRPr="009649C4">
        <w:rPr>
          <w:rFonts w:ascii="Times New Roman" w:hAnsi="Times New Roman" w:cs="Times New Roman"/>
          <w:sz w:val="24"/>
          <w:szCs w:val="24"/>
        </w:rPr>
        <w:t>Дефицит</w:t>
      </w:r>
      <w:r w:rsidRPr="009649C4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F12387" w:rsidRPr="009649C4">
        <w:rPr>
          <w:rFonts w:ascii="Times New Roman" w:hAnsi="Times New Roman"/>
          <w:sz w:val="24"/>
          <w:szCs w:val="24"/>
        </w:rPr>
        <w:t>ГП</w:t>
      </w:r>
      <w:r w:rsidR="00D612EC" w:rsidRPr="009649C4">
        <w:rPr>
          <w:rFonts w:ascii="Times New Roman" w:hAnsi="Times New Roman"/>
          <w:sz w:val="24"/>
          <w:szCs w:val="24"/>
        </w:rPr>
        <w:t xml:space="preserve"> «</w:t>
      </w:r>
      <w:r w:rsidR="00B91644" w:rsidRPr="009649C4">
        <w:rPr>
          <w:rFonts w:ascii="Times New Roman" w:hAnsi="Times New Roman"/>
          <w:sz w:val="24"/>
          <w:szCs w:val="24"/>
        </w:rPr>
        <w:t>Беркакит</w:t>
      </w:r>
      <w:r w:rsidR="00D612EC" w:rsidRPr="009649C4">
        <w:rPr>
          <w:rFonts w:ascii="Times New Roman" w:hAnsi="Times New Roman"/>
          <w:sz w:val="24"/>
          <w:szCs w:val="24"/>
        </w:rPr>
        <w:t xml:space="preserve">» </w:t>
      </w:r>
      <w:r w:rsidR="00B91644" w:rsidRPr="009649C4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516BED" w:rsidRPr="009649C4">
        <w:rPr>
          <w:rFonts w:ascii="Times New Roman" w:hAnsi="Times New Roman" w:cs="Times New Roman"/>
          <w:sz w:val="24"/>
          <w:szCs w:val="24"/>
        </w:rPr>
        <w:t>0</w:t>
      </w:r>
      <w:r w:rsidR="002630AF" w:rsidRPr="009649C4">
        <w:rPr>
          <w:rFonts w:ascii="Times New Roman" w:hAnsi="Times New Roman" w:cs="Times New Roman"/>
          <w:sz w:val="24"/>
          <w:szCs w:val="24"/>
        </w:rPr>
        <w:t>,0</w:t>
      </w:r>
      <w:r w:rsidR="007612C9" w:rsidRPr="009649C4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4890FC04" w14:textId="7B0C711D" w:rsidR="0087439D" w:rsidRPr="004D28A2" w:rsidRDefault="0087439D" w:rsidP="001805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течение </w:t>
      </w:r>
      <w:r w:rsidR="008B11F0" w:rsidRPr="004D28A2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I</w:t>
      </w:r>
      <w:r w:rsidR="00E367CB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квартала 202</w:t>
      </w:r>
      <w:r w:rsidR="00690B60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года в бюджет городского поселения «Поселок Беркакит» изменения и дополнения вносились</w:t>
      </w:r>
      <w:r w:rsidR="001155B1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0B60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>от 05</w:t>
      </w:r>
      <w:r w:rsidR="00E367CB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>.02.202</w:t>
      </w:r>
      <w:r w:rsidR="00690B60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E367CB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690B60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>1-30</w:t>
      </w:r>
      <w:r w:rsidR="001155B1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 внесении изменений в решение Беркак</w:t>
      </w:r>
      <w:r w:rsidR="00733E65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итского поселкового Совета </w:t>
      </w:r>
      <w:r w:rsidR="004D28A2" w:rsidRPr="004D28A2">
        <w:rPr>
          <w:rFonts w:ascii="Times New Roman" w:eastAsia="Calibri" w:hAnsi="Times New Roman" w:cs="Times New Roman"/>
          <w:sz w:val="24"/>
          <w:szCs w:val="24"/>
          <w:lang w:eastAsia="en-US"/>
        </w:rPr>
        <w:t>от 24.12.2024 № 3-27 «Об утверждении бюджета городского поселения «Поселок Беркакит» Нерюнгринского района на 2025 год и плановый период 2026-2027 годов».</w:t>
      </w:r>
    </w:p>
    <w:p w14:paraId="787E146E" w14:textId="027AFCE1" w:rsidR="00E367CB" w:rsidRPr="00F17B23" w:rsidRDefault="00E367CB" w:rsidP="00E36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ГП «Поселок Беркакит» составил –                    </w:t>
      </w:r>
      <w:r w:rsidR="006D2AFF" w:rsidRPr="00F17B23">
        <w:rPr>
          <w:rFonts w:ascii="Times New Roman" w:hAnsi="Times New Roman" w:cs="Times New Roman"/>
          <w:sz w:val="24"/>
          <w:szCs w:val="24"/>
        </w:rPr>
        <w:t>62 486,0</w:t>
      </w:r>
      <w:r w:rsidR="00F71933" w:rsidRPr="00F17B23">
        <w:rPr>
          <w:rFonts w:ascii="Times New Roman" w:hAnsi="Times New Roman" w:cs="Times New Roman"/>
          <w:sz w:val="24"/>
          <w:szCs w:val="24"/>
        </w:rPr>
        <w:t xml:space="preserve"> </w:t>
      </w:r>
      <w:r w:rsidRPr="00F17B23">
        <w:rPr>
          <w:rFonts w:ascii="Times New Roman" w:hAnsi="Times New Roman" w:cs="Times New Roman"/>
          <w:sz w:val="24"/>
          <w:szCs w:val="24"/>
        </w:rPr>
        <w:t>тыс. рублей.</w:t>
      </w:r>
    </w:p>
    <w:p w14:paraId="17E2ACFC" w14:textId="62B6BDBF" w:rsidR="00E367CB" w:rsidRPr="00F17B23" w:rsidRDefault="00E367CB" w:rsidP="00E36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sz w:val="24"/>
          <w:szCs w:val="24"/>
        </w:rPr>
        <w:t xml:space="preserve"> Общий объем расходов бюджета ГП «Поселок Беркакит»  составил </w:t>
      </w:r>
      <w:r w:rsidR="00F71933" w:rsidRPr="00F17B23">
        <w:rPr>
          <w:rFonts w:ascii="Times New Roman" w:hAnsi="Times New Roman" w:cs="Times New Roman"/>
          <w:sz w:val="24"/>
          <w:szCs w:val="24"/>
        </w:rPr>
        <w:t>–</w:t>
      </w:r>
      <w:r w:rsidR="00264BE0" w:rsidRPr="00F17B23">
        <w:rPr>
          <w:rFonts w:ascii="Times New Roman" w:hAnsi="Times New Roman" w:cs="Times New Roman"/>
          <w:sz w:val="24"/>
          <w:szCs w:val="24"/>
        </w:rPr>
        <w:t xml:space="preserve"> </w:t>
      </w:r>
      <w:r w:rsidR="00426A45" w:rsidRPr="00F17B23">
        <w:rPr>
          <w:rFonts w:ascii="Times New Roman" w:hAnsi="Times New Roman" w:cs="Times New Roman"/>
          <w:b/>
          <w:sz w:val="24"/>
          <w:szCs w:val="24"/>
        </w:rPr>
        <w:t>137 749,8</w:t>
      </w:r>
      <w:r w:rsidRPr="00F17B23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14:paraId="6E12FE1C" w14:textId="1FB6859A" w:rsidR="00E367CB" w:rsidRPr="00F17B23" w:rsidRDefault="00E367CB" w:rsidP="00E367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sz w:val="24"/>
          <w:szCs w:val="24"/>
        </w:rPr>
        <w:t xml:space="preserve"> Дефицит бюджета </w:t>
      </w:r>
      <w:r w:rsidR="00264BE0" w:rsidRPr="00F17B23">
        <w:rPr>
          <w:rFonts w:ascii="Times New Roman" w:hAnsi="Times New Roman" w:cs="Times New Roman"/>
          <w:sz w:val="24"/>
          <w:szCs w:val="24"/>
        </w:rPr>
        <w:t>ГП «Поселок Беркакит</w:t>
      </w:r>
      <w:r w:rsidRPr="00F17B23">
        <w:rPr>
          <w:rFonts w:ascii="Times New Roman" w:hAnsi="Times New Roman" w:cs="Times New Roman"/>
          <w:sz w:val="24"/>
          <w:szCs w:val="24"/>
        </w:rPr>
        <w:t xml:space="preserve">» прогнозируется в сумме </w:t>
      </w:r>
      <w:r w:rsidR="00426A45" w:rsidRPr="00F17B23">
        <w:rPr>
          <w:rFonts w:ascii="Times New Roman" w:hAnsi="Times New Roman" w:cs="Times New Roman"/>
          <w:b/>
          <w:sz w:val="24"/>
          <w:szCs w:val="24"/>
        </w:rPr>
        <w:t>75 263,8</w:t>
      </w:r>
      <w:r w:rsidR="00426A45" w:rsidRPr="00F17B23">
        <w:rPr>
          <w:rFonts w:ascii="Times New Roman" w:hAnsi="Times New Roman" w:cs="Times New Roman"/>
          <w:sz w:val="24"/>
          <w:szCs w:val="24"/>
        </w:rPr>
        <w:t xml:space="preserve"> тыс. рублей (остаток на счете на 01.01.2025 г.)</w:t>
      </w:r>
    </w:p>
    <w:p w14:paraId="64529D69" w14:textId="4E5FDFE9" w:rsidR="00FC45F3" w:rsidRPr="00F17B23" w:rsidRDefault="001E5890" w:rsidP="00D378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sz w:val="24"/>
          <w:szCs w:val="24"/>
        </w:rPr>
        <w:t xml:space="preserve">Изменения и дополнения в бюджет приняты в связи с уточнением параметров бюджета </w:t>
      </w:r>
      <w:r w:rsidR="006252A4" w:rsidRPr="00F17B23">
        <w:rPr>
          <w:rFonts w:ascii="Times New Roman" w:hAnsi="Times New Roman" w:cs="Times New Roman"/>
          <w:sz w:val="24"/>
          <w:szCs w:val="24"/>
        </w:rPr>
        <w:t>ГП «Поселок Беркакит»</w:t>
      </w:r>
      <w:r w:rsidR="00F17B23" w:rsidRPr="00F17B23">
        <w:rPr>
          <w:rFonts w:ascii="Times New Roman" w:hAnsi="Times New Roman" w:cs="Times New Roman"/>
          <w:sz w:val="24"/>
          <w:szCs w:val="24"/>
        </w:rPr>
        <w:t xml:space="preserve"> на 2025</w:t>
      </w:r>
      <w:r w:rsidRPr="00F17B23">
        <w:rPr>
          <w:rFonts w:ascii="Times New Roman" w:hAnsi="Times New Roman" w:cs="Times New Roman"/>
          <w:sz w:val="24"/>
          <w:szCs w:val="24"/>
        </w:rPr>
        <w:t xml:space="preserve"> </w:t>
      </w:r>
      <w:r w:rsidR="00DE6FD2" w:rsidRPr="00F17B23">
        <w:rPr>
          <w:rFonts w:ascii="Times New Roman" w:hAnsi="Times New Roman" w:cs="Times New Roman"/>
          <w:sz w:val="24"/>
          <w:szCs w:val="24"/>
        </w:rPr>
        <w:t xml:space="preserve">год,  в том числе </w:t>
      </w:r>
      <w:r w:rsidR="00FC45F3" w:rsidRPr="00F17B23">
        <w:rPr>
          <w:rFonts w:ascii="Times New Roman" w:eastAsiaTheme="minorHAnsi" w:hAnsi="Times New Roman" w:cs="Times New Roman"/>
          <w:sz w:val="24"/>
          <w:szCs w:val="24"/>
        </w:rPr>
        <w:t>увеличением расходов по разделам, целевым статьям и видам расходов в объеме,</w:t>
      </w:r>
      <w:r w:rsidR="00BA6527" w:rsidRPr="00F17B23">
        <w:rPr>
          <w:rFonts w:ascii="Times New Roman" w:eastAsiaTheme="minorHAnsi" w:hAnsi="Times New Roman" w:cs="Times New Roman"/>
          <w:sz w:val="24"/>
          <w:szCs w:val="24"/>
        </w:rPr>
        <w:t xml:space="preserve"> не превышающем остатка не</w:t>
      </w:r>
      <w:r w:rsidR="00FC45F3" w:rsidRPr="00F17B23">
        <w:rPr>
          <w:rFonts w:ascii="Times New Roman" w:eastAsiaTheme="minorHAnsi" w:hAnsi="Times New Roman" w:cs="Times New Roman"/>
          <w:sz w:val="24"/>
          <w:szCs w:val="24"/>
        </w:rPr>
        <w:t xml:space="preserve">использованных на начало текущего финансового года </w:t>
      </w:r>
      <w:r w:rsidR="00D37860" w:rsidRPr="00F17B23">
        <w:rPr>
          <w:rFonts w:ascii="Times New Roman" w:hAnsi="Times New Roman" w:cs="Times New Roman"/>
          <w:sz w:val="24"/>
          <w:szCs w:val="24"/>
        </w:rPr>
        <w:t>средств на счетах бюджетов.</w:t>
      </w:r>
    </w:p>
    <w:p w14:paraId="69AB6BB6" w14:textId="647063A1" w:rsidR="00456B1D" w:rsidRPr="00F17B23" w:rsidRDefault="00B85D2F" w:rsidP="006B4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r w:rsidR="006542D8" w:rsidRPr="00F17B23">
        <w:rPr>
          <w:rFonts w:ascii="Times New Roman" w:hAnsi="Times New Roman" w:cs="Times New Roman"/>
          <w:sz w:val="24"/>
          <w:szCs w:val="24"/>
        </w:rPr>
        <w:t>оценк</w:t>
      </w:r>
      <w:r w:rsidRPr="00F17B23">
        <w:rPr>
          <w:rFonts w:ascii="Times New Roman" w:hAnsi="Times New Roman" w:cs="Times New Roman"/>
          <w:sz w:val="24"/>
          <w:szCs w:val="24"/>
        </w:rPr>
        <w:t>и</w:t>
      </w:r>
      <w:r w:rsidR="00C82D20" w:rsidRPr="00F17B23">
        <w:rPr>
          <w:rFonts w:ascii="Times New Roman" w:hAnsi="Times New Roman" w:cs="Times New Roman"/>
          <w:sz w:val="24"/>
          <w:szCs w:val="24"/>
        </w:rPr>
        <w:t xml:space="preserve"> основных показателей</w:t>
      </w:r>
      <w:r w:rsidR="00226836" w:rsidRPr="00F17B23">
        <w:rPr>
          <w:rFonts w:ascii="Times New Roman" w:hAnsi="Times New Roman" w:cs="Times New Roman"/>
          <w:sz w:val="24"/>
          <w:szCs w:val="24"/>
        </w:rPr>
        <w:t xml:space="preserve"> отчета об исполнении бюджета </w:t>
      </w:r>
      <w:r w:rsidR="007150BD" w:rsidRPr="00F17B23">
        <w:rPr>
          <w:rFonts w:ascii="Times New Roman" w:hAnsi="Times New Roman"/>
          <w:sz w:val="24"/>
          <w:szCs w:val="24"/>
        </w:rPr>
        <w:t>ГП</w:t>
      </w:r>
      <w:r w:rsidR="002A3447" w:rsidRPr="00F17B23">
        <w:rPr>
          <w:rFonts w:ascii="Times New Roman" w:hAnsi="Times New Roman"/>
          <w:sz w:val="24"/>
          <w:szCs w:val="24"/>
        </w:rPr>
        <w:t xml:space="preserve"> «Поселок </w:t>
      </w:r>
      <w:r w:rsidR="0087439D" w:rsidRPr="00F17B23">
        <w:rPr>
          <w:rFonts w:ascii="Times New Roman" w:hAnsi="Times New Roman"/>
          <w:sz w:val="24"/>
          <w:szCs w:val="24"/>
        </w:rPr>
        <w:t>Беркакит</w:t>
      </w:r>
      <w:r w:rsidR="002A3447" w:rsidRPr="00F17B23">
        <w:rPr>
          <w:rFonts w:ascii="Times New Roman" w:hAnsi="Times New Roman"/>
          <w:sz w:val="24"/>
          <w:szCs w:val="24"/>
        </w:rPr>
        <w:t xml:space="preserve">» </w:t>
      </w:r>
      <w:r w:rsidR="00561EAB" w:rsidRPr="00F17B23">
        <w:rPr>
          <w:rFonts w:ascii="Times New Roman" w:hAnsi="Times New Roman" w:cs="Times New Roman"/>
          <w:sz w:val="24"/>
          <w:szCs w:val="24"/>
        </w:rPr>
        <w:t xml:space="preserve">за </w:t>
      </w:r>
      <w:r w:rsidR="00E062B2" w:rsidRPr="00F17B23">
        <w:rPr>
          <w:rFonts w:ascii="Times New Roman" w:hAnsi="Times New Roman" w:cs="Times New Roman"/>
          <w:sz w:val="24"/>
          <w:szCs w:val="24"/>
        </w:rPr>
        <w:t>январь-март</w:t>
      </w:r>
      <w:r w:rsidR="00264BE0" w:rsidRPr="00F17B23">
        <w:rPr>
          <w:rFonts w:ascii="Times New Roman" w:hAnsi="Times New Roman" w:cs="Times New Roman"/>
          <w:sz w:val="24"/>
          <w:szCs w:val="24"/>
        </w:rPr>
        <w:t xml:space="preserve"> 202</w:t>
      </w:r>
      <w:r w:rsidR="002C018E" w:rsidRPr="00F17B23">
        <w:rPr>
          <w:rFonts w:ascii="Times New Roman" w:hAnsi="Times New Roman" w:cs="Times New Roman"/>
          <w:sz w:val="24"/>
          <w:szCs w:val="24"/>
        </w:rPr>
        <w:t>5</w:t>
      </w:r>
      <w:r w:rsidR="00F71933" w:rsidRPr="00F17B23">
        <w:rPr>
          <w:rFonts w:ascii="Times New Roman" w:hAnsi="Times New Roman" w:cs="Times New Roman"/>
          <w:sz w:val="24"/>
          <w:szCs w:val="24"/>
        </w:rPr>
        <w:t xml:space="preserve"> </w:t>
      </w:r>
      <w:r w:rsidR="00561EAB" w:rsidRPr="00F17B23">
        <w:rPr>
          <w:rFonts w:ascii="Times New Roman" w:hAnsi="Times New Roman" w:cs="Times New Roman"/>
          <w:sz w:val="24"/>
          <w:szCs w:val="24"/>
        </w:rPr>
        <w:t>года</w:t>
      </w:r>
      <w:r w:rsidRPr="00F17B23">
        <w:rPr>
          <w:rFonts w:ascii="Times New Roman" w:hAnsi="Times New Roman" w:cs="Times New Roman"/>
          <w:sz w:val="24"/>
          <w:szCs w:val="24"/>
        </w:rPr>
        <w:t xml:space="preserve"> Контрольно-счетной палатой проанализированы </w:t>
      </w:r>
      <w:r w:rsidR="008F0EE4" w:rsidRPr="00F17B23">
        <w:rPr>
          <w:rFonts w:ascii="Times New Roman" w:hAnsi="Times New Roman" w:cs="Times New Roman"/>
          <w:sz w:val="24"/>
          <w:szCs w:val="24"/>
        </w:rPr>
        <w:t xml:space="preserve">утвержденные, уточненные </w:t>
      </w:r>
      <w:r w:rsidRPr="00F17B23">
        <w:rPr>
          <w:rFonts w:ascii="Times New Roman" w:hAnsi="Times New Roman" w:cs="Times New Roman"/>
          <w:sz w:val="24"/>
          <w:szCs w:val="24"/>
        </w:rPr>
        <w:t>плановые показатели и фактическое исполнение бюджета</w:t>
      </w:r>
      <w:r w:rsidR="0087439D" w:rsidRPr="00F17B23">
        <w:rPr>
          <w:rFonts w:ascii="Times New Roman" w:hAnsi="Times New Roman" w:cs="Times New Roman"/>
          <w:sz w:val="24"/>
          <w:szCs w:val="24"/>
        </w:rPr>
        <w:t xml:space="preserve"> </w:t>
      </w:r>
      <w:r w:rsidR="007150BD" w:rsidRPr="00F17B23">
        <w:rPr>
          <w:rFonts w:ascii="Times New Roman" w:hAnsi="Times New Roman"/>
          <w:sz w:val="24"/>
          <w:szCs w:val="24"/>
        </w:rPr>
        <w:t>ГП</w:t>
      </w:r>
      <w:r w:rsidR="002A3447" w:rsidRPr="00F17B23">
        <w:rPr>
          <w:rFonts w:ascii="Times New Roman" w:hAnsi="Times New Roman"/>
          <w:sz w:val="24"/>
          <w:szCs w:val="24"/>
        </w:rPr>
        <w:t xml:space="preserve"> «Поселок </w:t>
      </w:r>
      <w:r w:rsidR="0087439D" w:rsidRPr="00F17B23">
        <w:rPr>
          <w:rFonts w:ascii="Times New Roman" w:hAnsi="Times New Roman"/>
          <w:sz w:val="24"/>
          <w:szCs w:val="24"/>
        </w:rPr>
        <w:t>Беркакит</w:t>
      </w:r>
      <w:r w:rsidR="002A3447" w:rsidRPr="00F17B23">
        <w:rPr>
          <w:rFonts w:ascii="Times New Roman" w:hAnsi="Times New Roman"/>
          <w:sz w:val="24"/>
          <w:szCs w:val="24"/>
        </w:rPr>
        <w:t xml:space="preserve">» </w:t>
      </w:r>
      <w:r w:rsidR="007150BD" w:rsidRPr="00F17B23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264BE0" w:rsidRPr="00F17B23">
        <w:rPr>
          <w:rFonts w:ascii="Times New Roman" w:hAnsi="Times New Roman" w:cs="Times New Roman"/>
          <w:sz w:val="24"/>
          <w:szCs w:val="24"/>
        </w:rPr>
        <w:t>04.20</w:t>
      </w:r>
      <w:r w:rsidR="002C018E" w:rsidRPr="00F17B23">
        <w:rPr>
          <w:rFonts w:ascii="Times New Roman" w:hAnsi="Times New Roman" w:cs="Times New Roman"/>
          <w:sz w:val="24"/>
          <w:szCs w:val="24"/>
        </w:rPr>
        <w:t>25</w:t>
      </w:r>
      <w:r w:rsidR="008F0EE4" w:rsidRPr="00F17B23">
        <w:rPr>
          <w:rFonts w:ascii="Times New Roman" w:hAnsi="Times New Roman" w:cs="Times New Roman"/>
          <w:sz w:val="24"/>
          <w:szCs w:val="24"/>
        </w:rPr>
        <w:t xml:space="preserve"> года</w:t>
      </w:r>
      <w:r w:rsidR="006B4097" w:rsidRPr="00F17B23">
        <w:rPr>
          <w:rFonts w:ascii="Times New Roman" w:hAnsi="Times New Roman" w:cs="Times New Roman"/>
          <w:sz w:val="24"/>
          <w:szCs w:val="24"/>
        </w:rPr>
        <w:t>.</w:t>
      </w:r>
    </w:p>
    <w:p w14:paraId="7050028D" w14:textId="77777777" w:rsidR="006B4097" w:rsidRPr="00F17B23" w:rsidRDefault="006B4097" w:rsidP="006B40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87EC878" w14:textId="4EE5102C" w:rsidR="00B716F2" w:rsidRPr="00F17B23" w:rsidRDefault="0005240F" w:rsidP="0069507A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b/>
          <w:sz w:val="24"/>
          <w:szCs w:val="24"/>
        </w:rPr>
        <w:t xml:space="preserve">Характеристика </w:t>
      </w:r>
      <w:r w:rsidR="00C02591" w:rsidRPr="00F17B23">
        <w:rPr>
          <w:rFonts w:ascii="Times New Roman" w:hAnsi="Times New Roman" w:cs="Times New Roman"/>
          <w:b/>
          <w:sz w:val="24"/>
          <w:szCs w:val="24"/>
        </w:rPr>
        <w:t xml:space="preserve">основных показателей отчета об исполнении </w:t>
      </w:r>
      <w:r w:rsidR="00B85D2F" w:rsidRPr="00F17B23">
        <w:rPr>
          <w:rFonts w:ascii="Times New Roman" w:hAnsi="Times New Roman" w:cs="Times New Roman"/>
          <w:b/>
          <w:sz w:val="24"/>
          <w:szCs w:val="24"/>
        </w:rPr>
        <w:t>бюдже</w:t>
      </w:r>
      <w:r w:rsidR="00F60818" w:rsidRPr="00F17B23">
        <w:rPr>
          <w:rFonts w:ascii="Times New Roman" w:hAnsi="Times New Roman" w:cs="Times New Roman"/>
          <w:b/>
          <w:sz w:val="24"/>
          <w:szCs w:val="24"/>
        </w:rPr>
        <w:t xml:space="preserve">та </w:t>
      </w:r>
      <w:r w:rsidR="00452BE3" w:rsidRPr="00F17B23">
        <w:rPr>
          <w:rFonts w:ascii="Times New Roman" w:hAnsi="Times New Roman"/>
          <w:b/>
          <w:sz w:val="24"/>
          <w:szCs w:val="24"/>
        </w:rPr>
        <w:t>ГП</w:t>
      </w:r>
      <w:r w:rsidR="00414C2C" w:rsidRPr="00F17B23">
        <w:rPr>
          <w:rFonts w:ascii="Times New Roman" w:hAnsi="Times New Roman"/>
          <w:b/>
          <w:sz w:val="24"/>
          <w:szCs w:val="24"/>
        </w:rPr>
        <w:t xml:space="preserve"> «Поселок </w:t>
      </w:r>
      <w:r w:rsidR="0087439D" w:rsidRPr="00F17B23">
        <w:rPr>
          <w:rFonts w:ascii="Times New Roman" w:hAnsi="Times New Roman"/>
          <w:b/>
          <w:sz w:val="24"/>
          <w:szCs w:val="24"/>
        </w:rPr>
        <w:t>Беркакит</w:t>
      </w:r>
      <w:r w:rsidR="00414C2C" w:rsidRPr="00F17B23">
        <w:rPr>
          <w:rFonts w:ascii="Times New Roman" w:hAnsi="Times New Roman"/>
          <w:b/>
          <w:sz w:val="24"/>
          <w:szCs w:val="24"/>
        </w:rPr>
        <w:t>»</w:t>
      </w:r>
      <w:r w:rsidR="0087439D" w:rsidRPr="00F17B23">
        <w:rPr>
          <w:rFonts w:ascii="Times New Roman" w:hAnsi="Times New Roman"/>
          <w:b/>
          <w:sz w:val="24"/>
          <w:szCs w:val="24"/>
        </w:rPr>
        <w:t xml:space="preserve"> </w:t>
      </w:r>
      <w:r w:rsidR="00F60818" w:rsidRPr="00F17B2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9D0A76" w:rsidRPr="00F17B23">
        <w:rPr>
          <w:rFonts w:ascii="Times New Roman" w:hAnsi="Times New Roman" w:cs="Times New Roman"/>
          <w:b/>
          <w:sz w:val="24"/>
          <w:szCs w:val="24"/>
        </w:rPr>
        <w:t xml:space="preserve">1 квартал </w:t>
      </w:r>
      <w:r w:rsidR="00264BE0" w:rsidRPr="00F17B23">
        <w:rPr>
          <w:rFonts w:ascii="Times New Roman" w:hAnsi="Times New Roman" w:cs="Times New Roman"/>
          <w:b/>
          <w:sz w:val="24"/>
          <w:szCs w:val="24"/>
        </w:rPr>
        <w:t>202</w:t>
      </w:r>
      <w:r w:rsidR="001A5247" w:rsidRPr="00F17B23">
        <w:rPr>
          <w:rFonts w:ascii="Times New Roman" w:hAnsi="Times New Roman" w:cs="Times New Roman"/>
          <w:b/>
          <w:sz w:val="24"/>
          <w:szCs w:val="24"/>
        </w:rPr>
        <w:t>5</w:t>
      </w:r>
      <w:r w:rsidR="00BE066B" w:rsidRPr="00F17B2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60818" w:rsidRPr="00F17B23">
        <w:rPr>
          <w:rFonts w:ascii="Times New Roman" w:hAnsi="Times New Roman" w:cs="Times New Roman"/>
          <w:b/>
          <w:sz w:val="24"/>
          <w:szCs w:val="24"/>
        </w:rPr>
        <w:t xml:space="preserve"> приведен</w:t>
      </w:r>
      <w:r w:rsidRPr="00F17B23">
        <w:rPr>
          <w:rFonts w:ascii="Times New Roman" w:hAnsi="Times New Roman" w:cs="Times New Roman"/>
          <w:b/>
          <w:sz w:val="24"/>
          <w:szCs w:val="24"/>
        </w:rPr>
        <w:t>а</w:t>
      </w:r>
      <w:r w:rsidR="00F60818" w:rsidRPr="00F17B23">
        <w:rPr>
          <w:rFonts w:ascii="Times New Roman" w:hAnsi="Times New Roman" w:cs="Times New Roman"/>
          <w:b/>
          <w:sz w:val="24"/>
          <w:szCs w:val="24"/>
        </w:rPr>
        <w:t xml:space="preserve"> в таблице</w:t>
      </w:r>
      <w:r w:rsidR="00B85D2F" w:rsidRPr="00F17B23">
        <w:rPr>
          <w:rFonts w:ascii="Times New Roman" w:hAnsi="Times New Roman" w:cs="Times New Roman"/>
          <w:b/>
          <w:sz w:val="24"/>
          <w:szCs w:val="24"/>
        </w:rPr>
        <w:t xml:space="preserve">:     </w:t>
      </w:r>
    </w:p>
    <w:p w14:paraId="42DD7724" w14:textId="77777777" w:rsidR="00B85D2F" w:rsidRPr="00F17B23" w:rsidRDefault="00B85D2F" w:rsidP="006B409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7B23">
        <w:rPr>
          <w:rFonts w:ascii="Times New Roman" w:hAnsi="Times New Roman" w:cs="Times New Roman"/>
          <w:sz w:val="24"/>
          <w:szCs w:val="24"/>
        </w:rPr>
        <w:t>тыс. руб</w:t>
      </w:r>
      <w:r w:rsidR="000F342B" w:rsidRPr="00F17B23">
        <w:rPr>
          <w:rFonts w:ascii="Times New Roman" w:hAnsi="Times New Roman" w:cs="Times New Roman"/>
          <w:sz w:val="24"/>
          <w:szCs w:val="24"/>
        </w:rPr>
        <w:t>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701"/>
        <w:gridCol w:w="1559"/>
        <w:gridCol w:w="1418"/>
        <w:gridCol w:w="1446"/>
        <w:gridCol w:w="1247"/>
      </w:tblGrid>
      <w:tr w:rsidR="00264BE0" w:rsidRPr="00891603" w14:paraId="47D4BBFF" w14:textId="77777777" w:rsidTr="005F6524">
        <w:trPr>
          <w:trHeight w:val="1242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7DC" w14:textId="77777777" w:rsidR="003311AF" w:rsidRPr="00891603" w:rsidRDefault="003311AF" w:rsidP="004B5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3D35" w14:textId="086BF83C" w:rsidR="003311AF" w:rsidRPr="00891603" w:rsidRDefault="003311AF" w:rsidP="00F1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Утвержденный</w:t>
            </w:r>
            <w:r w:rsidRPr="00891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план Решение </w:t>
            </w:r>
            <w:r w:rsidR="002063D9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 </w:t>
            </w:r>
            <w:r w:rsidR="00F17B23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05.02.2025</w:t>
            </w:r>
            <w:r w:rsidR="0087439D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7D0540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2063D9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</w:t>
            </w:r>
            <w:r w:rsidR="00F17B23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793D" w14:textId="77777777" w:rsidR="001A5247" w:rsidRPr="00891603" w:rsidRDefault="003311AF" w:rsidP="001A5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Уточненный </w:t>
            </w:r>
            <w:r w:rsidRPr="00891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план постановление  </w:t>
            </w:r>
            <w:r w:rsidR="002063D9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от</w:t>
            </w:r>
            <w:r w:rsidR="001A5247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18.04.2025</w:t>
            </w:r>
            <w:r w:rsidR="002063D9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FF215BD" w14:textId="604B8CB0" w:rsidR="003311AF" w:rsidRPr="00891603" w:rsidRDefault="002063D9" w:rsidP="001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1A5247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  <w:r w:rsidR="005B541E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8B452" w14:textId="77777777" w:rsidR="003311AF" w:rsidRPr="00891603" w:rsidRDefault="003311AF" w:rsidP="0033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Уточнения (гр.3 - гр.2)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A4A1" w14:textId="2569ECF8" w:rsidR="003311AF" w:rsidRPr="00891603" w:rsidRDefault="003311AF" w:rsidP="005B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Исполнение на </w:t>
            </w:r>
            <w:r w:rsidR="00264BE0" w:rsidRPr="0089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01.04.202</w:t>
            </w:r>
            <w:r w:rsidR="001A5247" w:rsidRPr="0089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  <w:p w14:paraId="653A6B42" w14:textId="52464002" w:rsidR="009C21D4" w:rsidRPr="00891603" w:rsidRDefault="009C21D4" w:rsidP="001A5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="001A5247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от 18.</w:t>
            </w:r>
            <w:r w:rsidR="00264BE0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04.</w:t>
            </w:r>
            <w:r w:rsidR="001A5247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  <w:r w:rsidR="00264BE0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</w:t>
            </w:r>
            <w:r w:rsidR="001A5247"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126-</w:t>
            </w:r>
            <w:r w:rsidRPr="00891603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BAB7" w14:textId="77777777" w:rsidR="003311AF" w:rsidRPr="00891603" w:rsidRDefault="003311AF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% </w:t>
            </w:r>
            <w:r w:rsidRPr="008916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исполнения к уточненному плану</w:t>
            </w:r>
          </w:p>
        </w:tc>
      </w:tr>
      <w:tr w:rsidR="009C689C" w:rsidRPr="00891603" w14:paraId="6301FC33" w14:textId="77777777" w:rsidTr="005F6524">
        <w:trPr>
          <w:trHeight w:val="221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0459" w14:textId="77777777" w:rsidR="003311AF" w:rsidRPr="00891603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9497" w14:textId="77777777" w:rsidR="003311AF" w:rsidRPr="00891603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188E" w14:textId="77777777" w:rsidR="003311AF" w:rsidRPr="00891603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3E62B" w14:textId="77777777" w:rsidR="003311AF" w:rsidRPr="00891603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A649" w14:textId="77777777" w:rsidR="003311AF" w:rsidRPr="00891603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0DE0" w14:textId="77777777" w:rsidR="003311AF" w:rsidRPr="00891603" w:rsidRDefault="003311AF" w:rsidP="00783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89160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9C689C" w:rsidRPr="00891603" w14:paraId="685DD3DE" w14:textId="77777777" w:rsidTr="005F6524">
        <w:trPr>
          <w:trHeight w:val="416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28B6" w14:textId="77777777" w:rsidR="00AE3427" w:rsidRPr="00891603" w:rsidRDefault="00AE3427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603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B572" w14:textId="10EFCC72" w:rsidR="00AE3427" w:rsidRPr="00891603" w:rsidRDefault="00F17B23" w:rsidP="00874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hAnsi="Times New Roman" w:cs="Times New Roman"/>
                <w:sz w:val="18"/>
                <w:szCs w:val="18"/>
              </w:rPr>
              <w:t>62 486,0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89C65" w14:textId="5DA49AA5" w:rsidR="00AE3427" w:rsidRPr="00891603" w:rsidRDefault="001A5247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hAnsi="Times New Roman" w:cs="Times New Roman"/>
                <w:sz w:val="18"/>
                <w:szCs w:val="18"/>
              </w:rPr>
              <w:t>64 486,0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4C18E" w14:textId="7DA8006C" w:rsidR="00AE3427" w:rsidRPr="00891603" w:rsidRDefault="00DC2EA0" w:rsidP="001A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4FF6" w14:textId="17D64FF4" w:rsidR="00AE3427" w:rsidRPr="00891603" w:rsidRDefault="001A5247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17 470,3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24F01" w14:textId="220057A1" w:rsidR="00AE3427" w:rsidRPr="00891603" w:rsidRDefault="001A5247" w:rsidP="005E3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27,1</w:t>
            </w:r>
          </w:p>
        </w:tc>
      </w:tr>
      <w:tr w:rsidR="009C689C" w:rsidRPr="00891603" w14:paraId="4C0D0740" w14:textId="77777777" w:rsidTr="005F6524">
        <w:trPr>
          <w:trHeight w:val="547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EB40" w14:textId="77777777" w:rsidR="00AE3427" w:rsidRPr="00891603" w:rsidRDefault="00AE3427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603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DCE6" w14:textId="0862E36B" w:rsidR="00AE3427" w:rsidRPr="00891603" w:rsidRDefault="00F17B23" w:rsidP="005B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hAnsi="Times New Roman" w:cs="Times New Roman"/>
                <w:sz w:val="18"/>
                <w:szCs w:val="18"/>
              </w:rPr>
              <w:t>137 749,8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5E10" w14:textId="77777777" w:rsidR="006B06AF" w:rsidRPr="00891603" w:rsidRDefault="006B06AF" w:rsidP="006B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5AE650E" w14:textId="473F8A88" w:rsidR="00AE3427" w:rsidRPr="00891603" w:rsidRDefault="00293724" w:rsidP="006B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139 749,8</w:t>
            </w:r>
          </w:p>
          <w:p w14:paraId="7E678A5F" w14:textId="77777777" w:rsidR="0075404C" w:rsidRPr="00891603" w:rsidRDefault="0075404C" w:rsidP="006B0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458DE" w14:textId="5456BBF4" w:rsidR="00AE3427" w:rsidRPr="00891603" w:rsidRDefault="00891603" w:rsidP="001A6D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22E51" w14:textId="72B4F5A8" w:rsidR="00AE3427" w:rsidRPr="00891603" w:rsidRDefault="00293724" w:rsidP="00545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16 048,7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7A1F6" w14:textId="0111C704" w:rsidR="00AE3427" w:rsidRPr="00891603" w:rsidRDefault="00293724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11,5</w:t>
            </w:r>
          </w:p>
        </w:tc>
      </w:tr>
      <w:tr w:rsidR="009C689C" w:rsidRPr="00891603" w14:paraId="432AF0C8" w14:textId="77777777" w:rsidTr="005F6524">
        <w:trPr>
          <w:trHeight w:val="569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BF486" w14:textId="77777777" w:rsidR="00AE3427" w:rsidRPr="00891603" w:rsidRDefault="00AE3427" w:rsidP="005450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1603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07D17" w14:textId="6615C229" w:rsidR="00AE3427" w:rsidRPr="00891603" w:rsidRDefault="00ED1593" w:rsidP="00F17B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="00F17B23"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75 263,8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AEF9" w14:textId="149695E8" w:rsidR="00AE3427" w:rsidRPr="00891603" w:rsidRDefault="00293724" w:rsidP="00ED1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-75 263,8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47B93" w14:textId="3875B2CA" w:rsidR="00AE3427" w:rsidRPr="00891603" w:rsidRDefault="00217EB1" w:rsidP="005718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56648" w14:textId="0F268688" w:rsidR="00AE3427" w:rsidRPr="00891603" w:rsidRDefault="00293724" w:rsidP="005B5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1603">
              <w:rPr>
                <w:rFonts w:ascii="Times New Roman" w:eastAsia="Times New Roman" w:hAnsi="Times New Roman" w:cs="Times New Roman"/>
                <w:sz w:val="18"/>
                <w:szCs w:val="18"/>
              </w:rPr>
              <w:t>1 421,6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1B49E" w14:textId="77777777" w:rsidR="00AE3427" w:rsidRPr="00891603" w:rsidRDefault="00AE3427" w:rsidP="0071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5DCFFC8B" w14:textId="77777777" w:rsidR="00B519AF" w:rsidRPr="00891603" w:rsidRDefault="00B519AF" w:rsidP="00B51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2178CE" w14:textId="529F7E6C" w:rsidR="000A003D" w:rsidRPr="00F21C57" w:rsidRDefault="00B519AF" w:rsidP="00B519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«Поселок Беркакит» от </w:t>
      </w:r>
      <w:r w:rsidR="00293724" w:rsidRPr="00F21C57">
        <w:rPr>
          <w:rFonts w:ascii="Times New Roman" w:hAnsi="Times New Roman" w:cs="Times New Roman"/>
          <w:sz w:val="24"/>
          <w:szCs w:val="24"/>
        </w:rPr>
        <w:t>18.</w:t>
      </w:r>
      <w:r w:rsidRPr="00F21C57">
        <w:rPr>
          <w:rFonts w:ascii="Times New Roman" w:hAnsi="Times New Roman" w:cs="Times New Roman"/>
          <w:sz w:val="24"/>
          <w:szCs w:val="24"/>
        </w:rPr>
        <w:t>04.20</w:t>
      </w:r>
      <w:r w:rsidR="00293724" w:rsidRPr="00F21C57">
        <w:rPr>
          <w:rFonts w:ascii="Times New Roman" w:hAnsi="Times New Roman" w:cs="Times New Roman"/>
          <w:sz w:val="24"/>
          <w:szCs w:val="24"/>
        </w:rPr>
        <w:t>25</w:t>
      </w:r>
      <w:r w:rsidRPr="00F21C57">
        <w:rPr>
          <w:rFonts w:ascii="Times New Roman" w:hAnsi="Times New Roman" w:cs="Times New Roman"/>
          <w:sz w:val="24"/>
          <w:szCs w:val="24"/>
        </w:rPr>
        <w:t xml:space="preserve">   № </w:t>
      </w:r>
      <w:r w:rsidR="00293724" w:rsidRPr="00F21C57">
        <w:rPr>
          <w:rFonts w:ascii="Times New Roman" w:hAnsi="Times New Roman" w:cs="Times New Roman"/>
          <w:sz w:val="24"/>
          <w:szCs w:val="24"/>
        </w:rPr>
        <w:t>126</w:t>
      </w:r>
      <w:r w:rsidRPr="00F21C57">
        <w:rPr>
          <w:rFonts w:ascii="Times New Roman" w:hAnsi="Times New Roman" w:cs="Times New Roman"/>
          <w:sz w:val="24"/>
          <w:szCs w:val="24"/>
        </w:rPr>
        <w:t>-п «Об исполнении бюджета городского поселения «Поселок Беркакит» за январь-март 202</w:t>
      </w:r>
      <w:r w:rsidR="00293724" w:rsidRPr="00F21C57">
        <w:rPr>
          <w:rFonts w:ascii="Times New Roman" w:hAnsi="Times New Roman" w:cs="Times New Roman"/>
          <w:sz w:val="24"/>
          <w:szCs w:val="24"/>
        </w:rPr>
        <w:t>5</w:t>
      </w:r>
      <w:r w:rsidRPr="00F21C57">
        <w:rPr>
          <w:rFonts w:ascii="Times New Roman" w:hAnsi="Times New Roman" w:cs="Times New Roman"/>
          <w:sz w:val="24"/>
          <w:szCs w:val="24"/>
        </w:rPr>
        <w:t xml:space="preserve"> года» утверждены плановые бюджетные назначения с учетом внесенных изменений и дополнений в бюджет поселения в соответствии с пунктом 3 статьи 217 БК РФ без внесения изменений в закон (решение) о бюджете</w:t>
      </w:r>
      <w:r w:rsidR="000A003D" w:rsidRPr="00F21C57">
        <w:rPr>
          <w:rFonts w:ascii="Times New Roman" w:hAnsi="Times New Roman" w:cs="Times New Roman"/>
          <w:sz w:val="24"/>
          <w:szCs w:val="24"/>
        </w:rPr>
        <w:t>.</w:t>
      </w:r>
    </w:p>
    <w:p w14:paraId="766EBC2D" w14:textId="665CCF9A" w:rsidR="00B519AF" w:rsidRPr="00045AF6" w:rsidRDefault="000A003D" w:rsidP="000A00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AF6">
        <w:rPr>
          <w:rFonts w:ascii="Times New Roman" w:eastAsiaTheme="minorHAnsi" w:hAnsi="Times New Roman" w:cs="Times New Roman"/>
          <w:sz w:val="24"/>
          <w:szCs w:val="24"/>
        </w:rPr>
        <w:t>Изменения и дополнения в бюджет</w:t>
      </w:r>
      <w:r w:rsidR="00763E4A" w:rsidRPr="00045AF6">
        <w:rPr>
          <w:rFonts w:ascii="Times New Roman" w:eastAsiaTheme="minorHAnsi" w:hAnsi="Times New Roman" w:cs="Times New Roman"/>
          <w:sz w:val="24"/>
          <w:szCs w:val="24"/>
        </w:rPr>
        <w:t xml:space="preserve"> поселения </w:t>
      </w:r>
      <w:r w:rsidRPr="00045AF6">
        <w:rPr>
          <w:rFonts w:ascii="Times New Roman" w:eastAsiaTheme="minorHAnsi" w:hAnsi="Times New Roman" w:cs="Times New Roman"/>
          <w:sz w:val="24"/>
          <w:szCs w:val="24"/>
        </w:rPr>
        <w:t>приняты</w:t>
      </w:r>
      <w:r w:rsidRPr="00045AF6">
        <w:rPr>
          <w:rFonts w:ascii="Times New Roman" w:hAnsi="Times New Roman" w:cs="Times New Roman"/>
          <w:sz w:val="24"/>
          <w:szCs w:val="24"/>
        </w:rPr>
        <w:t xml:space="preserve"> </w:t>
      </w:r>
      <w:r w:rsidR="00763E4A" w:rsidRPr="00045AF6">
        <w:rPr>
          <w:rFonts w:ascii="Times New Roman" w:hAnsi="Times New Roman" w:cs="Times New Roman"/>
          <w:sz w:val="24"/>
          <w:szCs w:val="24"/>
        </w:rPr>
        <w:t>на основании</w:t>
      </w:r>
      <w:r w:rsidR="00FE1078" w:rsidRPr="00045AF6">
        <w:rPr>
          <w:rFonts w:ascii="Times New Roman" w:hAnsi="Times New Roman" w:cs="Times New Roman"/>
          <w:sz w:val="24"/>
          <w:szCs w:val="24"/>
        </w:rPr>
        <w:t xml:space="preserve"> полученных</w:t>
      </w:r>
      <w:r w:rsidR="00763E4A" w:rsidRPr="00045AF6">
        <w:rPr>
          <w:rFonts w:ascii="Times New Roman" w:hAnsi="Times New Roman" w:cs="Times New Roman"/>
          <w:sz w:val="24"/>
          <w:szCs w:val="24"/>
        </w:rPr>
        <w:t xml:space="preserve"> уведомлений:</w:t>
      </w:r>
    </w:p>
    <w:p w14:paraId="7E2B898E" w14:textId="5A3AF242" w:rsidR="000A7AA5" w:rsidRPr="00045AF6" w:rsidRDefault="00763E4A" w:rsidP="000A7AA5">
      <w:pPr>
        <w:pStyle w:val="ab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5AF6">
        <w:rPr>
          <w:rFonts w:ascii="Times New Roman" w:hAnsi="Times New Roman"/>
          <w:sz w:val="24"/>
          <w:szCs w:val="24"/>
        </w:rPr>
        <w:t xml:space="preserve">- </w:t>
      </w:r>
      <w:r w:rsidR="00225577" w:rsidRPr="00045AF6">
        <w:rPr>
          <w:rFonts w:ascii="Times New Roman" w:hAnsi="Times New Roman"/>
          <w:sz w:val="24"/>
          <w:szCs w:val="24"/>
        </w:rPr>
        <w:t>от 19.02.2025</w:t>
      </w:r>
      <w:r w:rsidR="000A7AA5" w:rsidRPr="00045AF6">
        <w:rPr>
          <w:rFonts w:ascii="Times New Roman" w:hAnsi="Times New Roman"/>
          <w:sz w:val="24"/>
          <w:szCs w:val="24"/>
        </w:rPr>
        <w:t xml:space="preserve"> г. Министерства финансов Республики Саха (Якутия</w:t>
      </w:r>
      <w:r w:rsidR="00F76F62" w:rsidRPr="00045AF6">
        <w:rPr>
          <w:rFonts w:ascii="Times New Roman" w:hAnsi="Times New Roman"/>
          <w:sz w:val="24"/>
          <w:szCs w:val="24"/>
        </w:rPr>
        <w:t>) о предоставлении субсидии из государственного бюджета РС</w:t>
      </w:r>
      <w:r w:rsidR="00142FFC" w:rsidRPr="00045AF6">
        <w:rPr>
          <w:rFonts w:ascii="Times New Roman" w:hAnsi="Times New Roman"/>
          <w:sz w:val="24"/>
          <w:szCs w:val="24"/>
        </w:rPr>
        <w:t xml:space="preserve"> </w:t>
      </w:r>
      <w:r w:rsidR="00F76F62" w:rsidRPr="00045AF6">
        <w:rPr>
          <w:rFonts w:ascii="Times New Roman" w:hAnsi="Times New Roman"/>
          <w:sz w:val="24"/>
          <w:szCs w:val="24"/>
        </w:rPr>
        <w:t>(Я) местным бюджетам</w:t>
      </w:r>
      <w:r w:rsidR="000A7AA5" w:rsidRPr="00045AF6">
        <w:rPr>
          <w:rFonts w:ascii="Times New Roman" w:hAnsi="Times New Roman"/>
          <w:sz w:val="24"/>
          <w:szCs w:val="24"/>
        </w:rPr>
        <w:t xml:space="preserve"> в сумме </w:t>
      </w:r>
      <w:r w:rsidR="00F76F62" w:rsidRPr="00045AF6">
        <w:rPr>
          <w:rFonts w:ascii="Times New Roman" w:hAnsi="Times New Roman"/>
          <w:sz w:val="24"/>
          <w:szCs w:val="24"/>
        </w:rPr>
        <w:t>2 000,0</w:t>
      </w:r>
      <w:r w:rsidR="00225577" w:rsidRPr="00045AF6">
        <w:rPr>
          <w:rFonts w:ascii="Times New Roman" w:hAnsi="Times New Roman"/>
          <w:sz w:val="24"/>
          <w:szCs w:val="24"/>
        </w:rPr>
        <w:t xml:space="preserve"> тыс. рублей.</w:t>
      </w:r>
    </w:p>
    <w:p w14:paraId="518B3EEB" w14:textId="77777777" w:rsidR="000A0E4D" w:rsidRPr="00F21C57" w:rsidRDefault="000A0E4D" w:rsidP="000E3E5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</w:pPr>
    </w:p>
    <w:p w14:paraId="2CCDA231" w14:textId="68FD2606" w:rsidR="00ED1593" w:rsidRPr="00142FFC" w:rsidRDefault="00ED1593" w:rsidP="00ED1593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FFC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 </w:t>
      </w:r>
      <w:r w:rsidRPr="00142FFC">
        <w:rPr>
          <w:rFonts w:ascii="Times New Roman" w:hAnsi="Times New Roman" w:cs="Times New Roman"/>
          <w:sz w:val="24"/>
          <w:szCs w:val="24"/>
        </w:rPr>
        <w:t xml:space="preserve">В результате изменений, внесенных в утвержденный бюджет </w:t>
      </w:r>
      <w:r w:rsidRPr="00142FFC">
        <w:rPr>
          <w:rFonts w:ascii="Times New Roman" w:hAnsi="Times New Roman"/>
          <w:sz w:val="24"/>
          <w:szCs w:val="24"/>
        </w:rPr>
        <w:t xml:space="preserve">ГП «Поселок Беркакит», </w:t>
      </w:r>
      <w:r w:rsidRPr="00142FFC">
        <w:rPr>
          <w:rFonts w:ascii="Times New Roman" w:hAnsi="Times New Roman" w:cs="Times New Roman"/>
          <w:sz w:val="24"/>
          <w:szCs w:val="24"/>
        </w:rPr>
        <w:t xml:space="preserve">доходная часть бюджета по состоянию на </w:t>
      </w:r>
      <w:r w:rsidR="00293724" w:rsidRPr="00142FFC">
        <w:rPr>
          <w:rFonts w:ascii="Times New Roman" w:hAnsi="Times New Roman" w:cs="Times New Roman"/>
          <w:sz w:val="24"/>
          <w:szCs w:val="24"/>
        </w:rPr>
        <w:t>01.04.2025</w:t>
      </w:r>
      <w:r w:rsidRPr="00142FF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93724" w:rsidRPr="00045AF6">
        <w:rPr>
          <w:rFonts w:ascii="Times New Roman" w:hAnsi="Times New Roman" w:cs="Times New Roman"/>
          <w:sz w:val="24"/>
          <w:szCs w:val="24"/>
        </w:rPr>
        <w:t>увеличилась на</w:t>
      </w:r>
      <w:r w:rsidR="00045AF6">
        <w:rPr>
          <w:rFonts w:ascii="Times New Roman" w:hAnsi="Times New Roman" w:cs="Times New Roman"/>
          <w:sz w:val="24"/>
          <w:szCs w:val="24"/>
        </w:rPr>
        <w:t xml:space="preserve"> </w:t>
      </w:r>
      <w:r w:rsidR="002278E1">
        <w:rPr>
          <w:rFonts w:ascii="Times New Roman" w:hAnsi="Times New Roman" w:cs="Times New Roman"/>
          <w:sz w:val="24"/>
          <w:szCs w:val="24"/>
        </w:rPr>
        <w:t>2 000,0 тыс. рублей</w:t>
      </w:r>
      <w:r w:rsidR="00293724" w:rsidRPr="00142FFC">
        <w:rPr>
          <w:rFonts w:ascii="Times New Roman" w:hAnsi="Times New Roman" w:cs="Times New Roman"/>
          <w:sz w:val="24"/>
          <w:szCs w:val="24"/>
        </w:rPr>
        <w:t xml:space="preserve"> и </w:t>
      </w:r>
      <w:r w:rsidRPr="00142FFC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045AF6">
        <w:rPr>
          <w:rFonts w:ascii="Times New Roman" w:hAnsi="Times New Roman" w:cs="Times New Roman"/>
          <w:sz w:val="24"/>
          <w:szCs w:val="24"/>
        </w:rPr>
        <w:t>6</w:t>
      </w:r>
      <w:r w:rsidR="00DC2EA0">
        <w:rPr>
          <w:rFonts w:ascii="Times New Roman" w:hAnsi="Times New Roman" w:cs="Times New Roman"/>
          <w:sz w:val="24"/>
          <w:szCs w:val="24"/>
        </w:rPr>
        <w:t>4</w:t>
      </w:r>
      <w:r w:rsidR="00293724" w:rsidRPr="00142FFC">
        <w:rPr>
          <w:rFonts w:ascii="Times New Roman" w:hAnsi="Times New Roman" w:cs="Times New Roman"/>
          <w:sz w:val="24"/>
          <w:szCs w:val="24"/>
        </w:rPr>
        <w:t> 486,0</w:t>
      </w:r>
      <w:r w:rsidRPr="00142FFC">
        <w:rPr>
          <w:rFonts w:ascii="Times New Roman" w:hAnsi="Times New Roman" w:cs="Times New Roman"/>
          <w:sz w:val="24"/>
          <w:szCs w:val="24"/>
        </w:rPr>
        <w:t xml:space="preserve"> тыс. рублей. Расходная часть </w:t>
      </w:r>
      <w:r w:rsidR="00293724" w:rsidRPr="00142FFC">
        <w:rPr>
          <w:rFonts w:ascii="Times New Roman" w:hAnsi="Times New Roman" w:cs="Times New Roman"/>
          <w:sz w:val="24"/>
          <w:szCs w:val="24"/>
        </w:rPr>
        <w:t xml:space="preserve">увеличилась пропорционально на </w:t>
      </w:r>
      <w:r w:rsidR="00DC2EA0">
        <w:rPr>
          <w:rFonts w:ascii="Times New Roman" w:hAnsi="Times New Roman" w:cs="Times New Roman"/>
          <w:sz w:val="24"/>
          <w:szCs w:val="24"/>
        </w:rPr>
        <w:t>2 000,0</w:t>
      </w:r>
      <w:r w:rsidR="002278E1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C2EA0">
        <w:rPr>
          <w:rFonts w:ascii="Times New Roman" w:hAnsi="Times New Roman" w:cs="Times New Roman"/>
          <w:sz w:val="24"/>
          <w:szCs w:val="24"/>
        </w:rPr>
        <w:t xml:space="preserve"> </w:t>
      </w:r>
      <w:r w:rsidR="00293724" w:rsidRPr="00142FFC">
        <w:rPr>
          <w:rFonts w:ascii="Times New Roman" w:hAnsi="Times New Roman" w:cs="Times New Roman"/>
          <w:sz w:val="24"/>
          <w:szCs w:val="24"/>
        </w:rPr>
        <w:t xml:space="preserve">и </w:t>
      </w:r>
      <w:r w:rsidRPr="00142FFC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293724" w:rsidRPr="00142FFC">
        <w:rPr>
          <w:rFonts w:ascii="Times New Roman" w:hAnsi="Times New Roman" w:cs="Times New Roman"/>
          <w:sz w:val="24"/>
          <w:szCs w:val="24"/>
        </w:rPr>
        <w:t xml:space="preserve">139 749,8 </w:t>
      </w:r>
      <w:r w:rsidRPr="00142FFC">
        <w:rPr>
          <w:rFonts w:ascii="Times New Roman" w:hAnsi="Times New Roman" w:cs="Times New Roman"/>
          <w:sz w:val="24"/>
          <w:szCs w:val="24"/>
        </w:rPr>
        <w:t>тыс. рублей. Дефицит бюджета соста</w:t>
      </w:r>
      <w:r w:rsidR="00DB00CA" w:rsidRPr="00142FFC">
        <w:rPr>
          <w:rFonts w:ascii="Times New Roman" w:hAnsi="Times New Roman" w:cs="Times New Roman"/>
          <w:sz w:val="24"/>
          <w:szCs w:val="24"/>
        </w:rPr>
        <w:t>вил</w:t>
      </w:r>
      <w:r w:rsidRPr="00142FFC">
        <w:rPr>
          <w:rFonts w:ascii="Times New Roman" w:hAnsi="Times New Roman" w:cs="Times New Roman"/>
          <w:sz w:val="24"/>
          <w:szCs w:val="24"/>
        </w:rPr>
        <w:t xml:space="preserve"> </w:t>
      </w:r>
      <w:r w:rsidR="00293724" w:rsidRPr="00142FFC">
        <w:rPr>
          <w:rFonts w:ascii="Times New Roman" w:hAnsi="Times New Roman" w:cs="Times New Roman"/>
          <w:sz w:val="24"/>
          <w:szCs w:val="24"/>
        </w:rPr>
        <w:t>75 263,8</w:t>
      </w:r>
      <w:r w:rsidRPr="00142FFC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293724" w:rsidRPr="00142FFC">
        <w:t xml:space="preserve"> </w:t>
      </w:r>
      <w:r w:rsidR="00293724" w:rsidRPr="00142FFC">
        <w:rPr>
          <w:rFonts w:ascii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 бюджетов</w:t>
      </w:r>
      <w:r w:rsidR="00142FFC" w:rsidRPr="00142FFC">
        <w:rPr>
          <w:rFonts w:ascii="Times New Roman" w:hAnsi="Times New Roman" w:cs="Times New Roman"/>
          <w:sz w:val="24"/>
          <w:szCs w:val="24"/>
        </w:rPr>
        <w:t>.</w:t>
      </w:r>
    </w:p>
    <w:p w14:paraId="33ED1A0A" w14:textId="5B700999" w:rsidR="00AD1110" w:rsidRPr="00142FFC" w:rsidRDefault="00ED1593" w:rsidP="008E432C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Факти</w:t>
      </w:r>
      <w:r w:rsidR="00142FFC"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>чески по состоянию на 01.04.2025</w:t>
      </w: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года исполнение бюджета ГП «Поселок Беркакит» по доходам составило </w:t>
      </w:r>
      <w:r w:rsidR="00142FFC" w:rsidRPr="00142FFC">
        <w:rPr>
          <w:rFonts w:ascii="Times New Roman" w:eastAsia="Times New Roman" w:hAnsi="Times New Roman" w:cs="Times New Roman"/>
          <w:sz w:val="24"/>
          <w:szCs w:val="24"/>
        </w:rPr>
        <w:t>17 470,3</w:t>
      </w: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тыс. рублей</w:t>
      </w:r>
      <w:r w:rsidR="00142FFC"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(27,1%)</w:t>
      </w: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по расходам </w:t>
      </w:r>
      <w:r w:rsidR="00142FFC" w:rsidRPr="00142FFC">
        <w:rPr>
          <w:rFonts w:ascii="Times New Roman" w:eastAsia="Times New Roman" w:hAnsi="Times New Roman" w:cs="Times New Roman"/>
          <w:sz w:val="24"/>
          <w:szCs w:val="24"/>
        </w:rPr>
        <w:t>16 0418,7</w:t>
      </w:r>
      <w:r w:rsidRPr="00142FFC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>. рублей</w:t>
      </w:r>
      <w:r w:rsidR="00142FFC"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>(11,5%)</w:t>
      </w: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что привело к профициту  бюджета в сумме </w:t>
      </w:r>
      <w:r w:rsidR="00142FFC" w:rsidRPr="00142FFC">
        <w:rPr>
          <w:rFonts w:ascii="Times New Roman" w:eastAsia="Times New Roman" w:hAnsi="Times New Roman" w:cs="Times New Roman"/>
          <w:sz w:val="24"/>
          <w:szCs w:val="24"/>
        </w:rPr>
        <w:t>1 421,6</w:t>
      </w:r>
      <w:r w:rsidRPr="00142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FFC">
        <w:rPr>
          <w:rFonts w:ascii="Times New Roman" w:eastAsiaTheme="minorHAnsi" w:hAnsi="Times New Roman" w:cs="Times New Roman"/>
          <w:sz w:val="24"/>
          <w:szCs w:val="24"/>
          <w:lang w:eastAsia="en-US"/>
        </w:rPr>
        <w:t>тыс. рублей.</w:t>
      </w:r>
    </w:p>
    <w:p w14:paraId="19BB064A" w14:textId="4F03BC12" w:rsidR="00774EA9" w:rsidRPr="00142FFC" w:rsidRDefault="00774EA9" w:rsidP="00774E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2FFC">
        <w:rPr>
          <w:rFonts w:ascii="Times New Roman" w:hAnsi="Times New Roman" w:cs="Times New Roman"/>
          <w:sz w:val="24"/>
          <w:szCs w:val="24"/>
        </w:rPr>
        <w:t xml:space="preserve">Анализом основных показателей отчета об исполнении бюджета ГП «Поселок Беркакит» за </w:t>
      </w:r>
      <w:r w:rsidRPr="00142F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42FFC">
        <w:rPr>
          <w:rFonts w:ascii="Times New Roman" w:hAnsi="Times New Roman" w:cs="Times New Roman"/>
          <w:sz w:val="24"/>
          <w:szCs w:val="24"/>
        </w:rPr>
        <w:t xml:space="preserve"> квартал 2025</w:t>
      </w:r>
      <w:r w:rsidRPr="00142FFC">
        <w:rPr>
          <w:rFonts w:ascii="Times New Roman" w:hAnsi="Times New Roman" w:cs="Times New Roman"/>
          <w:sz w:val="24"/>
          <w:szCs w:val="24"/>
        </w:rPr>
        <w:t xml:space="preserve"> года установлено, что в соответствии со статьей 28 главы 5 раздела </w:t>
      </w:r>
      <w:r w:rsidRPr="00142FF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42FFC">
        <w:rPr>
          <w:rFonts w:ascii="Times New Roman" w:hAnsi="Times New Roman" w:cs="Times New Roman"/>
          <w:sz w:val="24"/>
          <w:szCs w:val="24"/>
        </w:rPr>
        <w:t xml:space="preserve"> БК РФ при исполнении бюджета ГП «Поселок Беркакит» соблюдается принцип сбалансированности бюджета. </w:t>
      </w:r>
    </w:p>
    <w:p w14:paraId="2D1F0EFA" w14:textId="30674F2A" w:rsidR="00DB00CA" w:rsidRPr="002278E1" w:rsidRDefault="00DB00CA" w:rsidP="00DB00C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78E1">
        <w:rPr>
          <w:rFonts w:ascii="Times New Roman" w:hAnsi="Times New Roman" w:cs="Times New Roman"/>
          <w:sz w:val="24"/>
          <w:szCs w:val="24"/>
        </w:rPr>
        <w:t xml:space="preserve">Анализ основных показателей исполнения бюджета </w:t>
      </w:r>
      <w:r w:rsidRPr="002278E1">
        <w:rPr>
          <w:rFonts w:ascii="Times New Roman" w:hAnsi="Times New Roman"/>
          <w:sz w:val="24"/>
          <w:szCs w:val="24"/>
        </w:rPr>
        <w:t xml:space="preserve">ГП «Поселок Беркакит» </w:t>
      </w:r>
      <w:r w:rsidRPr="002278E1">
        <w:rPr>
          <w:rFonts w:ascii="Times New Roman" w:hAnsi="Times New Roman" w:cs="Times New Roman"/>
          <w:sz w:val="24"/>
          <w:szCs w:val="24"/>
        </w:rPr>
        <w:t xml:space="preserve">за                   </w:t>
      </w:r>
      <w:r w:rsidRPr="002278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142FFC" w:rsidRPr="002278E1">
        <w:rPr>
          <w:rFonts w:ascii="Times New Roman" w:hAnsi="Times New Roman" w:cs="Times New Roman"/>
          <w:sz w:val="24"/>
          <w:szCs w:val="24"/>
        </w:rPr>
        <w:t xml:space="preserve"> квартал  2025</w:t>
      </w:r>
      <w:r w:rsidRPr="002278E1">
        <w:rPr>
          <w:rFonts w:ascii="Times New Roman" w:hAnsi="Times New Roman" w:cs="Times New Roman"/>
          <w:sz w:val="24"/>
          <w:szCs w:val="24"/>
        </w:rPr>
        <w:t xml:space="preserve"> года приведен далее.</w:t>
      </w:r>
    </w:p>
    <w:p w14:paraId="4CBB4F52" w14:textId="77777777" w:rsidR="005F127D" w:rsidRPr="00F21C57" w:rsidRDefault="005F127D" w:rsidP="0031087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48DEE072" w14:textId="2C55C78B" w:rsidR="002E265E" w:rsidRPr="00F21C57" w:rsidRDefault="002E265E" w:rsidP="003108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1C57">
        <w:rPr>
          <w:rFonts w:ascii="Times New Roman" w:hAnsi="Times New Roman" w:cs="Times New Roman"/>
          <w:b/>
          <w:sz w:val="24"/>
          <w:szCs w:val="24"/>
        </w:rPr>
        <w:t xml:space="preserve">Анализ основных показателей исполнения бюджета </w:t>
      </w:r>
      <w:r w:rsidR="0047675F" w:rsidRPr="00F21C57">
        <w:rPr>
          <w:rFonts w:ascii="Times New Roman" w:hAnsi="Times New Roman" w:cs="Times New Roman"/>
          <w:b/>
          <w:sz w:val="24"/>
          <w:szCs w:val="24"/>
        </w:rPr>
        <w:t>ГП «Поселок</w:t>
      </w:r>
      <w:r w:rsidR="005D6D62" w:rsidRPr="00F21C57">
        <w:rPr>
          <w:rFonts w:ascii="Times New Roman" w:hAnsi="Times New Roman" w:cs="Times New Roman"/>
          <w:b/>
          <w:sz w:val="24"/>
          <w:szCs w:val="24"/>
        </w:rPr>
        <w:t xml:space="preserve"> Беркакит»                                                  </w:t>
      </w:r>
      <w:r w:rsidRPr="00F21C5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8B11F0" w:rsidRPr="00F21C5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739A" w:rsidRPr="00F21C57">
        <w:rPr>
          <w:rFonts w:ascii="Times New Roman" w:hAnsi="Times New Roman" w:cs="Times New Roman"/>
          <w:b/>
          <w:sz w:val="24"/>
          <w:szCs w:val="24"/>
        </w:rPr>
        <w:t xml:space="preserve"> квартал </w:t>
      </w:r>
      <w:r w:rsidR="008A34E2" w:rsidRPr="00F21C57">
        <w:rPr>
          <w:rFonts w:ascii="Times New Roman" w:hAnsi="Times New Roman" w:cs="Times New Roman"/>
          <w:b/>
          <w:sz w:val="24"/>
          <w:szCs w:val="24"/>
        </w:rPr>
        <w:t>202</w:t>
      </w:r>
      <w:r w:rsidR="00142FFC" w:rsidRPr="00F21C57">
        <w:rPr>
          <w:rFonts w:ascii="Times New Roman" w:hAnsi="Times New Roman" w:cs="Times New Roman"/>
          <w:b/>
          <w:sz w:val="24"/>
          <w:szCs w:val="24"/>
        </w:rPr>
        <w:t>5</w:t>
      </w:r>
      <w:r w:rsidRPr="00F21C57">
        <w:rPr>
          <w:rFonts w:ascii="Times New Roman" w:hAnsi="Times New Roman" w:cs="Times New Roman"/>
          <w:b/>
          <w:sz w:val="24"/>
          <w:szCs w:val="24"/>
        </w:rPr>
        <w:t xml:space="preserve"> года по сравн</w:t>
      </w:r>
      <w:r w:rsidR="008A34E2" w:rsidRPr="00F21C57">
        <w:rPr>
          <w:rFonts w:ascii="Times New Roman" w:hAnsi="Times New Roman" w:cs="Times New Roman"/>
          <w:b/>
          <w:sz w:val="24"/>
          <w:szCs w:val="24"/>
        </w:rPr>
        <w:t>ению с аналогичным периодом 202</w:t>
      </w:r>
      <w:r w:rsidR="00142FFC" w:rsidRPr="00F21C57">
        <w:rPr>
          <w:rFonts w:ascii="Times New Roman" w:hAnsi="Times New Roman" w:cs="Times New Roman"/>
          <w:b/>
          <w:sz w:val="24"/>
          <w:szCs w:val="24"/>
        </w:rPr>
        <w:t>4</w:t>
      </w:r>
      <w:r w:rsidRPr="00F21C5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29553F38" w14:textId="77777777" w:rsidR="005F127D" w:rsidRPr="00F21C57" w:rsidRDefault="005F127D" w:rsidP="0031087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7"/>
        <w:gridCol w:w="1131"/>
        <w:gridCol w:w="1134"/>
        <w:gridCol w:w="1134"/>
        <w:gridCol w:w="1134"/>
        <w:gridCol w:w="1134"/>
        <w:gridCol w:w="1134"/>
        <w:gridCol w:w="993"/>
        <w:gridCol w:w="992"/>
      </w:tblGrid>
      <w:tr w:rsidR="00F21C57" w:rsidRPr="00F21C57" w14:paraId="2141E1F2" w14:textId="77777777" w:rsidTr="0001678B">
        <w:trPr>
          <w:trHeight w:val="1070"/>
        </w:trPr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1DF6" w14:textId="77777777" w:rsidR="002E265E" w:rsidRPr="00F21C57" w:rsidRDefault="002E265E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показателя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53F4E" w14:textId="77777777" w:rsidR="002E265E" w:rsidRPr="00F21C57" w:rsidRDefault="002E265E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 (тыс. рублей)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847A" w14:textId="77777777" w:rsidR="002E265E" w:rsidRPr="00F21C57" w:rsidRDefault="002E265E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(тыс. рублей)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20F3" w14:textId="77777777" w:rsidR="002E265E" w:rsidRPr="00F21C57" w:rsidRDefault="002E265E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, (%)</w:t>
            </w:r>
            <w:proofErr w:type="gramEnd"/>
          </w:p>
        </w:tc>
      </w:tr>
      <w:tr w:rsidR="00F21C57" w:rsidRPr="00F21C57" w14:paraId="0F80B598" w14:textId="77777777" w:rsidTr="0001678B">
        <w:trPr>
          <w:trHeight w:val="1483"/>
        </w:trPr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C851" w14:textId="77777777" w:rsidR="00142FFC" w:rsidRPr="00F21C57" w:rsidRDefault="00142FFC" w:rsidP="00310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C948" w14:textId="77777777" w:rsidR="00142FFC" w:rsidRPr="00F21C57" w:rsidRDefault="00142FFC" w:rsidP="0014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21C57">
              <w:rPr>
                <w:rFonts w:ascii="Times New Roman" w:hAnsi="Times New Roman" w:cs="Times New Roman"/>
                <w:b/>
                <w:sz w:val="18"/>
                <w:szCs w:val="18"/>
              </w:rPr>
              <w:t>от 12.04.2024 № 68-п</w:t>
            </w:r>
          </w:p>
          <w:p w14:paraId="03C30A4F" w14:textId="340DAB18" w:rsidR="00142FFC" w:rsidRPr="00F21C57" w:rsidRDefault="00142FFC" w:rsidP="00142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77D" w14:textId="7D9DA465" w:rsidR="00142FFC" w:rsidRPr="00F21C57" w:rsidRDefault="00142FFC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21C57">
              <w:rPr>
                <w:rFonts w:ascii="Times New Roman" w:hAnsi="Times New Roman" w:cs="Times New Roman"/>
                <w:b/>
                <w:sz w:val="18"/>
                <w:szCs w:val="18"/>
              </w:rPr>
              <w:t>от 18.04.2025 № 126-п</w:t>
            </w:r>
          </w:p>
          <w:p w14:paraId="01B0987F" w14:textId="66704F78" w:rsidR="00142FFC" w:rsidRPr="00F21C57" w:rsidRDefault="00142FFC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EAC5" w14:textId="77777777" w:rsidR="00142FFC" w:rsidRPr="00F21C57" w:rsidRDefault="00142FFC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F164" w14:textId="77777777" w:rsidR="00142FFC" w:rsidRPr="00F21C57" w:rsidRDefault="00142FFC" w:rsidP="00F2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21C57">
              <w:rPr>
                <w:rFonts w:ascii="Times New Roman" w:hAnsi="Times New Roman" w:cs="Times New Roman"/>
                <w:b/>
                <w:sz w:val="18"/>
                <w:szCs w:val="18"/>
              </w:rPr>
              <w:t>от 12.04.2024 № 68-п</w:t>
            </w:r>
          </w:p>
          <w:p w14:paraId="0D230420" w14:textId="601A65DD" w:rsidR="00142FFC" w:rsidRPr="00F21C57" w:rsidRDefault="00142FFC" w:rsidP="00DD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0CB4" w14:textId="77777777" w:rsidR="00142FFC" w:rsidRPr="00F21C57" w:rsidRDefault="00142FFC" w:rsidP="00F2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Pr="00F21C57">
              <w:rPr>
                <w:rFonts w:ascii="Times New Roman" w:hAnsi="Times New Roman" w:cs="Times New Roman"/>
                <w:b/>
                <w:sz w:val="18"/>
                <w:szCs w:val="18"/>
              </w:rPr>
              <w:t>от 18.04.2025 № 126-п</w:t>
            </w:r>
          </w:p>
          <w:p w14:paraId="32897DA8" w14:textId="0B570AD1" w:rsidR="00142FFC" w:rsidRPr="00F21C57" w:rsidRDefault="00142FFC" w:rsidP="00DD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на </w:t>
            </w: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0D8" w14:textId="77777777" w:rsidR="00142FFC" w:rsidRPr="00F21C57" w:rsidRDefault="00142FFC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3EE01" w14:textId="1A87FD36" w:rsidR="00142FFC" w:rsidRPr="00F21C57" w:rsidRDefault="00142FFC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E668B" w14:textId="01F8C9F2" w:rsidR="00142FFC" w:rsidRPr="00F21C57" w:rsidRDefault="00142FFC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F21C57" w:rsidRPr="00F21C57" w14:paraId="666541BC" w14:textId="77777777" w:rsidTr="0001678B">
        <w:trPr>
          <w:trHeight w:val="288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4C8D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B03C" w14:textId="77777777" w:rsidR="00CE59B9" w:rsidRPr="00F21C57" w:rsidRDefault="00A12097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E708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8F3DA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B2C9" w14:textId="77777777" w:rsidR="00CE59B9" w:rsidRPr="00F21C57" w:rsidRDefault="00A12097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9286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FFC9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AB72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FDC5" w14:textId="77777777" w:rsidR="00CE59B9" w:rsidRPr="00F21C57" w:rsidRDefault="00CE59B9" w:rsidP="00310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21C57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F21C57" w:rsidRPr="00F21C57" w14:paraId="60DF534D" w14:textId="77777777" w:rsidTr="00256110">
        <w:trPr>
          <w:trHeight w:val="987"/>
        </w:trPr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7BAF6" w14:textId="77777777" w:rsidR="00600F58" w:rsidRPr="00F21C57" w:rsidRDefault="00600F58" w:rsidP="0031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5E43" w14:textId="3723FBFB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89 679,2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0395" w14:textId="5F62F53A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64 486,0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B63C4" w14:textId="45022A37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-25 193,2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417C8" w14:textId="1FCF1A46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22 056,6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29D4" w14:textId="3DD5C9BB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sz w:val="16"/>
                <w:szCs w:val="16"/>
              </w:rPr>
              <w:t>17 470,3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5925" w14:textId="0ED2B4E6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-4 586,3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EC3F2" w14:textId="3EF26C0B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FD24" w14:textId="183BA31C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27,1</w:t>
            </w:r>
          </w:p>
        </w:tc>
      </w:tr>
      <w:tr w:rsidR="00F21C57" w:rsidRPr="00F21C57" w14:paraId="2AE66B78" w14:textId="77777777" w:rsidTr="00256110">
        <w:trPr>
          <w:trHeight w:val="836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94F" w14:textId="77777777" w:rsidR="00600F58" w:rsidRPr="00F21C57" w:rsidRDefault="00600F58" w:rsidP="0031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sz w:val="18"/>
                <w:szCs w:val="18"/>
              </w:rPr>
              <w:t>Расходы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A1D2" w14:textId="1976D30C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195 326,5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AE60" w14:textId="77777777" w:rsidR="00600F58" w:rsidRPr="00F21C57" w:rsidRDefault="00600F58" w:rsidP="00F2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83C7FD3" w14:textId="77777777" w:rsidR="00600F58" w:rsidRPr="00F21C57" w:rsidRDefault="00600F58" w:rsidP="00F21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sz w:val="16"/>
                <w:szCs w:val="16"/>
              </w:rPr>
              <w:t>139 749,8</w:t>
            </w:r>
          </w:p>
          <w:p w14:paraId="4E8FD486" w14:textId="0DCB46A1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8ED6C" w14:textId="2F7412AD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-55 576,7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932C8" w14:textId="2E8B7646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15 142,0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07E2" w14:textId="62AB199E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sz w:val="16"/>
                <w:szCs w:val="16"/>
              </w:rPr>
              <w:t>16 048,7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15228" w14:textId="649A99D5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906,7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96EF9" w14:textId="0E66C90D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7,8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00E8" w14:textId="42ED232B" w:rsidR="00600F58" w:rsidRPr="00F21C57" w:rsidRDefault="00600F58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11,5</w:t>
            </w:r>
          </w:p>
        </w:tc>
      </w:tr>
      <w:tr w:rsidR="00F21C57" w:rsidRPr="00F21C57" w14:paraId="7924505B" w14:textId="77777777" w:rsidTr="00256110">
        <w:trPr>
          <w:trHeight w:val="1553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B45B" w14:textId="77777777" w:rsidR="00142FFC" w:rsidRPr="00F21C57" w:rsidRDefault="00142FFC" w:rsidP="00310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21C57">
              <w:rPr>
                <w:rFonts w:ascii="Times New Roman" w:eastAsia="Times New Roman" w:hAnsi="Times New Roman" w:cs="Times New Roman"/>
                <w:sz w:val="18"/>
                <w:szCs w:val="18"/>
              </w:rPr>
              <w:t>Результат исполнения бюджета (дефицит / профицит)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F821" w14:textId="3B0D3509" w:rsidR="00142FFC" w:rsidRPr="00F21C57" w:rsidRDefault="00142FFC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-105 647,3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FC122" w14:textId="7400B184" w:rsidR="00142FFC" w:rsidRPr="00F21C57" w:rsidRDefault="00142FFC" w:rsidP="008E43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sz w:val="16"/>
                <w:szCs w:val="16"/>
              </w:rPr>
              <w:t>-75 263,8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2991" w14:textId="1C0B099D" w:rsidR="00142FFC" w:rsidRPr="00F21C57" w:rsidRDefault="00142FFC" w:rsidP="008E432C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30 383,5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46EF4" w14:textId="758C6490" w:rsidR="00142FFC" w:rsidRPr="00F21C57" w:rsidRDefault="00142FFC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6 914,6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40DD" w14:textId="57EAF6E5" w:rsidR="00142FFC" w:rsidRPr="00F21C57" w:rsidRDefault="00142FFC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eastAsia="Times New Roman" w:hAnsi="Times New Roman" w:cs="Times New Roman"/>
                <w:sz w:val="16"/>
                <w:szCs w:val="16"/>
              </w:rPr>
              <w:t>1 421,6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16EE" w14:textId="0B07DDF0" w:rsidR="00142FFC" w:rsidRPr="00F21C57" w:rsidRDefault="00600F58" w:rsidP="00600F58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1C57">
              <w:rPr>
                <w:rFonts w:ascii="Times New Roman" w:hAnsi="Times New Roman" w:cs="Times New Roman"/>
                <w:sz w:val="16"/>
                <w:szCs w:val="16"/>
              </w:rPr>
              <w:t>-5 493,0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8E96" w14:textId="77777777" w:rsidR="00142FFC" w:rsidRPr="00F21C57" w:rsidRDefault="00142FFC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90070" w14:textId="77777777" w:rsidR="00142FFC" w:rsidRPr="00F21C57" w:rsidRDefault="00142FFC" w:rsidP="0031087A">
            <w:pPr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228A66" w14:textId="77777777" w:rsidR="00142FFC" w:rsidRPr="00F21C57" w:rsidRDefault="00142FFC" w:rsidP="0031087A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12BA315" w14:textId="77777777" w:rsidR="0001678B" w:rsidRPr="00F21C57" w:rsidRDefault="002E265E" w:rsidP="003108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ab/>
      </w:r>
    </w:p>
    <w:p w14:paraId="021BFF06" w14:textId="11D12BD2" w:rsidR="00061864" w:rsidRPr="00F21C57" w:rsidRDefault="00F507C4" w:rsidP="0031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 xml:space="preserve">За </w:t>
      </w:r>
      <w:r w:rsidRPr="00F21C5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600F58" w:rsidRPr="00F21C57">
        <w:rPr>
          <w:rFonts w:ascii="Times New Roman" w:hAnsi="Times New Roman" w:cs="Times New Roman"/>
          <w:sz w:val="24"/>
          <w:szCs w:val="24"/>
        </w:rPr>
        <w:t>5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 года по сравнению с аналогичным периодом  202</w:t>
      </w:r>
      <w:r w:rsidR="00600F58" w:rsidRPr="00F21C57">
        <w:rPr>
          <w:rFonts w:ascii="Times New Roman" w:hAnsi="Times New Roman" w:cs="Times New Roman"/>
          <w:sz w:val="24"/>
          <w:szCs w:val="24"/>
        </w:rPr>
        <w:t>4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 года наблюдается тенденция </w:t>
      </w:r>
      <w:r w:rsidR="00A47122" w:rsidRPr="00F21C57">
        <w:rPr>
          <w:rFonts w:ascii="Times New Roman" w:hAnsi="Times New Roman" w:cs="Times New Roman"/>
          <w:sz w:val="24"/>
          <w:szCs w:val="24"/>
        </w:rPr>
        <w:t>снижения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 кассового исполнения плановых показателей по доходам по отношению к уточненным бюджетным назначениям на </w:t>
      </w:r>
      <w:r w:rsidR="00600F58" w:rsidRPr="00F21C57">
        <w:rPr>
          <w:rFonts w:ascii="Times New Roman" w:hAnsi="Times New Roman" w:cs="Times New Roman"/>
          <w:sz w:val="24"/>
          <w:szCs w:val="24"/>
        </w:rPr>
        <w:t>2,5</w:t>
      </w:r>
      <w:r w:rsidR="00B11110" w:rsidRPr="00F21C57">
        <w:rPr>
          <w:rFonts w:ascii="Times New Roman" w:hAnsi="Times New Roman" w:cs="Times New Roman"/>
          <w:sz w:val="24"/>
          <w:szCs w:val="24"/>
        </w:rPr>
        <w:t xml:space="preserve"> 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%, </w:t>
      </w:r>
      <w:r w:rsidR="00B11110" w:rsidRPr="00F21C57">
        <w:rPr>
          <w:rFonts w:ascii="Times New Roman" w:hAnsi="Times New Roman" w:cs="Times New Roman"/>
          <w:sz w:val="24"/>
          <w:szCs w:val="24"/>
        </w:rPr>
        <w:t xml:space="preserve">а 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по расходам </w:t>
      </w:r>
      <w:r w:rsidR="006F07BD" w:rsidRPr="00F21C57">
        <w:rPr>
          <w:rFonts w:ascii="Times New Roman" w:hAnsi="Times New Roman" w:cs="Times New Roman"/>
          <w:sz w:val="24"/>
          <w:szCs w:val="24"/>
        </w:rPr>
        <w:t xml:space="preserve">увеличение 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на </w:t>
      </w:r>
      <w:r w:rsidR="00600F58" w:rsidRPr="00F21C57">
        <w:rPr>
          <w:rFonts w:ascii="Times New Roman" w:hAnsi="Times New Roman" w:cs="Times New Roman"/>
          <w:sz w:val="24"/>
          <w:szCs w:val="24"/>
        </w:rPr>
        <w:t>3,7</w:t>
      </w:r>
      <w:r w:rsidR="00061864" w:rsidRPr="00F21C57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07134AF9" w14:textId="77777777" w:rsidR="002C3004" w:rsidRPr="00F21C57" w:rsidRDefault="002E265E" w:rsidP="003108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 xml:space="preserve">Основу доходной части бюджета </w:t>
      </w:r>
      <w:r w:rsidR="000E6D11" w:rsidRPr="00F21C57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D65D3F" w:rsidRPr="00F21C57">
        <w:rPr>
          <w:rFonts w:ascii="Times New Roman" w:hAnsi="Times New Roman" w:cs="Times New Roman"/>
          <w:sz w:val="24"/>
          <w:szCs w:val="24"/>
        </w:rPr>
        <w:t>Беркакит</w:t>
      </w:r>
      <w:r w:rsidR="000E6D11" w:rsidRPr="00F21C57">
        <w:rPr>
          <w:rFonts w:ascii="Times New Roman" w:hAnsi="Times New Roman" w:cs="Times New Roman"/>
          <w:sz w:val="24"/>
          <w:szCs w:val="24"/>
        </w:rPr>
        <w:t>»</w:t>
      </w:r>
      <w:r w:rsidRPr="00F21C57">
        <w:rPr>
          <w:rFonts w:ascii="Times New Roman" w:hAnsi="Times New Roman" w:cs="Times New Roman"/>
          <w:sz w:val="24"/>
          <w:szCs w:val="24"/>
        </w:rPr>
        <w:t xml:space="preserve"> составляют </w:t>
      </w:r>
      <w:r w:rsidR="00D307AF" w:rsidRPr="00F21C57">
        <w:rPr>
          <w:rFonts w:ascii="Times New Roman" w:hAnsi="Times New Roman" w:cs="Times New Roman"/>
          <w:sz w:val="24"/>
          <w:szCs w:val="24"/>
        </w:rPr>
        <w:t xml:space="preserve">безвозмездные поступления  и </w:t>
      </w:r>
      <w:r w:rsidR="00923CB8" w:rsidRPr="00F21C57">
        <w:rPr>
          <w:rFonts w:ascii="Times New Roman" w:hAnsi="Times New Roman" w:cs="Times New Roman"/>
          <w:sz w:val="24"/>
          <w:szCs w:val="24"/>
        </w:rPr>
        <w:t>налоговые</w:t>
      </w:r>
      <w:r w:rsidR="00456B1D" w:rsidRPr="00F21C57">
        <w:rPr>
          <w:rFonts w:ascii="Times New Roman" w:hAnsi="Times New Roman" w:cs="Times New Roman"/>
          <w:sz w:val="24"/>
          <w:szCs w:val="24"/>
        </w:rPr>
        <w:t xml:space="preserve"> </w:t>
      </w:r>
      <w:r w:rsidR="00D307AF" w:rsidRPr="00F21C57">
        <w:rPr>
          <w:rFonts w:ascii="Times New Roman" w:hAnsi="Times New Roman" w:cs="Times New Roman"/>
          <w:sz w:val="24"/>
          <w:szCs w:val="24"/>
        </w:rPr>
        <w:t>доходы</w:t>
      </w:r>
      <w:r w:rsidR="00353B00" w:rsidRPr="00F21C57">
        <w:rPr>
          <w:rFonts w:ascii="Times New Roman" w:hAnsi="Times New Roman" w:cs="Times New Roman"/>
          <w:sz w:val="24"/>
          <w:szCs w:val="24"/>
        </w:rPr>
        <w:t>.</w:t>
      </w:r>
      <w:r w:rsidR="00456B1D" w:rsidRPr="00F21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15B0D" w14:textId="3387BC1B" w:rsidR="002E265E" w:rsidRPr="00F21C57" w:rsidRDefault="002E265E" w:rsidP="008C1E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ab/>
        <w:t xml:space="preserve">Бюджет </w:t>
      </w:r>
      <w:r w:rsidR="00B75DDA" w:rsidRPr="00F21C57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9B6494" w:rsidRPr="00F21C57">
        <w:rPr>
          <w:rFonts w:ascii="Times New Roman" w:hAnsi="Times New Roman" w:cs="Times New Roman"/>
          <w:sz w:val="24"/>
          <w:szCs w:val="24"/>
        </w:rPr>
        <w:t>Беркакит</w:t>
      </w:r>
      <w:r w:rsidR="00B75DDA" w:rsidRPr="00F21C57">
        <w:rPr>
          <w:rFonts w:ascii="Times New Roman" w:hAnsi="Times New Roman" w:cs="Times New Roman"/>
          <w:sz w:val="24"/>
          <w:szCs w:val="24"/>
        </w:rPr>
        <w:t>»</w:t>
      </w:r>
      <w:r w:rsidRPr="00F21C57">
        <w:rPr>
          <w:rFonts w:ascii="Times New Roman" w:hAnsi="Times New Roman" w:cs="Times New Roman"/>
          <w:sz w:val="24"/>
          <w:szCs w:val="24"/>
        </w:rPr>
        <w:t xml:space="preserve"> является дотационным. Для достижения уровня бюджетной обеспеченности  </w:t>
      </w:r>
      <w:r w:rsidR="00B75DDA" w:rsidRPr="00F21C5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061864" w:rsidRPr="00F21C57">
        <w:rPr>
          <w:rFonts w:ascii="Times New Roman" w:hAnsi="Times New Roman" w:cs="Times New Roman"/>
          <w:sz w:val="24"/>
          <w:szCs w:val="24"/>
        </w:rPr>
        <w:t>01.04.202</w:t>
      </w:r>
      <w:r w:rsidR="00600F58" w:rsidRPr="00F21C57">
        <w:rPr>
          <w:rFonts w:ascii="Times New Roman" w:hAnsi="Times New Roman" w:cs="Times New Roman"/>
          <w:sz w:val="24"/>
          <w:szCs w:val="24"/>
        </w:rPr>
        <w:t>5</w:t>
      </w:r>
      <w:r w:rsidRPr="00F21C57">
        <w:rPr>
          <w:rFonts w:ascii="Times New Roman" w:hAnsi="Times New Roman" w:cs="Times New Roman"/>
          <w:sz w:val="24"/>
          <w:szCs w:val="24"/>
        </w:rPr>
        <w:t xml:space="preserve"> года выделено  </w:t>
      </w:r>
      <w:r w:rsidR="00600F58" w:rsidRPr="00F21C57">
        <w:rPr>
          <w:rFonts w:ascii="Times New Roman" w:hAnsi="Times New Roman" w:cs="Times New Roman"/>
          <w:sz w:val="24"/>
          <w:szCs w:val="24"/>
        </w:rPr>
        <w:t xml:space="preserve">26 602,6 </w:t>
      </w:r>
      <w:r w:rsidRPr="00F21C57">
        <w:rPr>
          <w:rFonts w:ascii="Times New Roman" w:hAnsi="Times New Roman" w:cs="Times New Roman"/>
          <w:sz w:val="24"/>
          <w:szCs w:val="24"/>
        </w:rPr>
        <w:t>тыс. рублей дотаций</w:t>
      </w:r>
      <w:r w:rsidR="008C1E5D" w:rsidRPr="00F21C57">
        <w:rPr>
          <w:rFonts w:ascii="Times New Roman" w:hAnsi="Times New Roman" w:cs="Times New Roman"/>
          <w:sz w:val="24"/>
          <w:szCs w:val="24"/>
        </w:rPr>
        <w:t xml:space="preserve"> н</w:t>
      </w:r>
      <w:r w:rsidRPr="00F21C57">
        <w:rPr>
          <w:rFonts w:ascii="Times New Roman" w:hAnsi="Times New Roman" w:cs="Times New Roman"/>
          <w:sz w:val="24"/>
          <w:szCs w:val="24"/>
        </w:rPr>
        <w:t xml:space="preserve">а выравнивание </w:t>
      </w:r>
      <w:r w:rsidR="00891E0F" w:rsidRPr="00F21C57">
        <w:rPr>
          <w:rFonts w:ascii="Times New Roman" w:hAnsi="Times New Roman" w:cs="Times New Roman"/>
          <w:sz w:val="24"/>
          <w:szCs w:val="24"/>
        </w:rPr>
        <w:t>уровня бюджетной обеспеченности.</w:t>
      </w:r>
    </w:p>
    <w:p w14:paraId="490B034A" w14:textId="61E79C00" w:rsidR="002E265E" w:rsidRPr="00F21C57" w:rsidRDefault="002E265E" w:rsidP="0031087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lastRenderedPageBreak/>
        <w:t xml:space="preserve">Далее проведен более подробный анализ исполнения доходной и расходной части бюджета </w:t>
      </w:r>
      <w:r w:rsidR="00B427E0" w:rsidRPr="00F21C57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9B6494" w:rsidRPr="00F21C57">
        <w:rPr>
          <w:rFonts w:ascii="Times New Roman" w:hAnsi="Times New Roman" w:cs="Times New Roman"/>
          <w:sz w:val="24"/>
          <w:szCs w:val="24"/>
        </w:rPr>
        <w:t>Беркакит</w:t>
      </w:r>
      <w:r w:rsidR="00B427E0" w:rsidRPr="00F21C57">
        <w:rPr>
          <w:rFonts w:ascii="Times New Roman" w:hAnsi="Times New Roman" w:cs="Times New Roman"/>
          <w:sz w:val="24"/>
          <w:szCs w:val="24"/>
        </w:rPr>
        <w:t xml:space="preserve">» по состоянию на </w:t>
      </w:r>
      <w:r w:rsidR="00061864" w:rsidRPr="00F21C57">
        <w:rPr>
          <w:rFonts w:ascii="Times New Roman" w:hAnsi="Times New Roman" w:cs="Times New Roman"/>
          <w:sz w:val="24"/>
          <w:szCs w:val="24"/>
        </w:rPr>
        <w:t>01.04.202</w:t>
      </w:r>
      <w:r w:rsidR="00600F58" w:rsidRPr="00F21C57">
        <w:rPr>
          <w:rFonts w:ascii="Times New Roman" w:hAnsi="Times New Roman" w:cs="Times New Roman"/>
          <w:sz w:val="24"/>
          <w:szCs w:val="24"/>
        </w:rPr>
        <w:t>5</w:t>
      </w:r>
      <w:r w:rsidR="002C3004" w:rsidRPr="00F21C57">
        <w:rPr>
          <w:rFonts w:ascii="Times New Roman" w:hAnsi="Times New Roman" w:cs="Times New Roman"/>
          <w:sz w:val="24"/>
          <w:szCs w:val="24"/>
        </w:rPr>
        <w:t xml:space="preserve"> </w:t>
      </w:r>
      <w:r w:rsidRPr="00F21C57">
        <w:rPr>
          <w:rFonts w:ascii="Times New Roman" w:hAnsi="Times New Roman" w:cs="Times New Roman"/>
          <w:sz w:val="24"/>
          <w:szCs w:val="24"/>
        </w:rPr>
        <w:t>года</w:t>
      </w:r>
      <w:r w:rsidRPr="00F21C5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2F86655F" w14:textId="77777777" w:rsidR="00061864" w:rsidRPr="007D3543" w:rsidRDefault="00061864" w:rsidP="00333DC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5D2BFACA" w14:textId="77777777" w:rsidR="00787B6A" w:rsidRPr="00F21C57" w:rsidRDefault="003361F2" w:rsidP="00333DC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21C57">
        <w:rPr>
          <w:rFonts w:ascii="Times New Roman" w:hAnsi="Times New Roman" w:cs="Times New Roman"/>
          <w:b/>
          <w:sz w:val="28"/>
          <w:szCs w:val="28"/>
        </w:rPr>
        <w:t>4</w:t>
      </w:r>
      <w:r w:rsidR="00B85D2F" w:rsidRPr="00F21C5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43BD4" w:rsidRPr="00F21C57">
        <w:rPr>
          <w:rFonts w:ascii="Times New Roman" w:hAnsi="Times New Roman" w:cs="Times New Roman"/>
          <w:b/>
          <w:sz w:val="28"/>
          <w:szCs w:val="28"/>
        </w:rPr>
        <w:t xml:space="preserve">Исполнение доходной части бюджета </w:t>
      </w:r>
      <w:r w:rsidR="00651EDB" w:rsidRPr="00F21C57">
        <w:rPr>
          <w:rFonts w:ascii="Times New Roman" w:hAnsi="Times New Roman"/>
          <w:b/>
          <w:sz w:val="28"/>
          <w:szCs w:val="28"/>
        </w:rPr>
        <w:t xml:space="preserve">городского поселения «Поселок </w:t>
      </w:r>
      <w:r w:rsidR="002C3004" w:rsidRPr="00F21C57">
        <w:rPr>
          <w:rFonts w:ascii="Times New Roman" w:hAnsi="Times New Roman"/>
          <w:b/>
          <w:sz w:val="28"/>
          <w:szCs w:val="28"/>
        </w:rPr>
        <w:t>Беркакит</w:t>
      </w:r>
      <w:r w:rsidR="00651EDB" w:rsidRPr="00F21C57">
        <w:rPr>
          <w:rFonts w:ascii="Times New Roman" w:hAnsi="Times New Roman"/>
          <w:b/>
          <w:sz w:val="28"/>
          <w:szCs w:val="28"/>
        </w:rPr>
        <w:t>»</w:t>
      </w:r>
    </w:p>
    <w:p w14:paraId="7B40F7BD" w14:textId="77777777" w:rsidR="00A65F26" w:rsidRPr="00F21C57" w:rsidRDefault="00A65F26" w:rsidP="00787B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66CFE22" w14:textId="5E133AA5" w:rsidR="00A65F26" w:rsidRPr="00F21C57" w:rsidRDefault="00212CEF" w:rsidP="00787B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>Первоначальный объем налого</w:t>
      </w:r>
      <w:r w:rsidR="00F753F6" w:rsidRPr="00F21C57">
        <w:rPr>
          <w:rFonts w:ascii="Times New Roman" w:hAnsi="Times New Roman" w:cs="Times New Roman"/>
          <w:sz w:val="24"/>
          <w:szCs w:val="24"/>
        </w:rPr>
        <w:t>вых и не</w:t>
      </w:r>
      <w:r w:rsidR="00061864" w:rsidRPr="00F21C57">
        <w:rPr>
          <w:rFonts w:ascii="Times New Roman" w:hAnsi="Times New Roman" w:cs="Times New Roman"/>
          <w:sz w:val="24"/>
          <w:szCs w:val="24"/>
        </w:rPr>
        <w:t>налоговых доходов на 202</w:t>
      </w:r>
      <w:r w:rsidR="009953ED" w:rsidRPr="00F21C57">
        <w:rPr>
          <w:rFonts w:ascii="Times New Roman" w:hAnsi="Times New Roman" w:cs="Times New Roman"/>
          <w:sz w:val="24"/>
          <w:szCs w:val="24"/>
        </w:rPr>
        <w:t>5</w:t>
      </w:r>
      <w:r w:rsidR="00F753F6" w:rsidRPr="00F21C57">
        <w:rPr>
          <w:rFonts w:ascii="Times New Roman" w:hAnsi="Times New Roman" w:cs="Times New Roman"/>
          <w:sz w:val="24"/>
          <w:szCs w:val="24"/>
        </w:rPr>
        <w:t xml:space="preserve"> </w:t>
      </w:r>
      <w:r w:rsidRPr="00F21C57">
        <w:rPr>
          <w:rFonts w:ascii="Times New Roman" w:hAnsi="Times New Roman" w:cs="Times New Roman"/>
          <w:sz w:val="24"/>
          <w:szCs w:val="24"/>
        </w:rPr>
        <w:t xml:space="preserve">год определен исходя из прогноза социально-экономического развития </w:t>
      </w:r>
      <w:r w:rsidR="00651EDB" w:rsidRPr="00F21C57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2C3004" w:rsidRPr="00F21C57">
        <w:rPr>
          <w:rFonts w:ascii="Times New Roman" w:hAnsi="Times New Roman"/>
          <w:sz w:val="24"/>
          <w:szCs w:val="24"/>
        </w:rPr>
        <w:t>Беркакит</w:t>
      </w:r>
      <w:r w:rsidR="00651EDB" w:rsidRPr="00F21C57">
        <w:rPr>
          <w:rFonts w:ascii="Times New Roman" w:hAnsi="Times New Roman"/>
          <w:sz w:val="24"/>
          <w:szCs w:val="24"/>
        </w:rPr>
        <w:t xml:space="preserve">» </w:t>
      </w:r>
      <w:r w:rsidR="00061864" w:rsidRPr="00F21C57">
        <w:rPr>
          <w:rFonts w:ascii="Times New Roman" w:hAnsi="Times New Roman" w:cs="Times New Roman"/>
          <w:sz w:val="24"/>
          <w:szCs w:val="24"/>
        </w:rPr>
        <w:t>на 202</w:t>
      </w:r>
      <w:r w:rsidR="009953ED" w:rsidRPr="00F21C57">
        <w:rPr>
          <w:rFonts w:ascii="Times New Roman" w:hAnsi="Times New Roman" w:cs="Times New Roman"/>
          <w:sz w:val="24"/>
          <w:szCs w:val="24"/>
        </w:rPr>
        <w:t>5</w:t>
      </w:r>
      <w:r w:rsidRPr="00F21C57">
        <w:rPr>
          <w:rFonts w:ascii="Times New Roman" w:hAnsi="Times New Roman" w:cs="Times New Roman"/>
          <w:sz w:val="24"/>
          <w:szCs w:val="24"/>
        </w:rPr>
        <w:t xml:space="preserve"> год, с учетом нормативов отчислений от уплаты налогов и платежей в местный бюджет.</w:t>
      </w:r>
      <w:r w:rsidR="002C3004" w:rsidRPr="00F21C57">
        <w:rPr>
          <w:rFonts w:ascii="Times New Roman" w:hAnsi="Times New Roman" w:cs="Times New Roman"/>
          <w:sz w:val="24"/>
          <w:szCs w:val="24"/>
        </w:rPr>
        <w:t xml:space="preserve"> </w:t>
      </w:r>
      <w:r w:rsidR="00E3443A" w:rsidRPr="00F21C57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9778FE" w:rsidRPr="00F21C57">
        <w:rPr>
          <w:rFonts w:ascii="Times New Roman" w:hAnsi="Times New Roman" w:cs="Times New Roman"/>
          <w:sz w:val="24"/>
          <w:szCs w:val="24"/>
        </w:rPr>
        <w:t xml:space="preserve">исполнения </w:t>
      </w:r>
      <w:r w:rsidR="00E3443A" w:rsidRPr="00F21C57">
        <w:rPr>
          <w:rFonts w:ascii="Times New Roman" w:hAnsi="Times New Roman" w:cs="Times New Roman"/>
          <w:sz w:val="24"/>
          <w:szCs w:val="24"/>
        </w:rPr>
        <w:t>доход</w:t>
      </w:r>
      <w:r w:rsidR="00D51016" w:rsidRPr="00F21C57">
        <w:rPr>
          <w:rFonts w:ascii="Times New Roman" w:hAnsi="Times New Roman" w:cs="Times New Roman"/>
          <w:sz w:val="24"/>
          <w:szCs w:val="24"/>
        </w:rPr>
        <w:t>ной части</w:t>
      </w:r>
      <w:r w:rsidR="00E3443A" w:rsidRPr="00F21C57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5E377C" w:rsidRPr="00F21C57">
        <w:rPr>
          <w:rFonts w:ascii="Times New Roman" w:hAnsi="Times New Roman" w:cs="Times New Roman"/>
          <w:sz w:val="24"/>
          <w:szCs w:val="24"/>
        </w:rPr>
        <w:t xml:space="preserve"> городского поселения «Поселок </w:t>
      </w:r>
      <w:r w:rsidR="002C3004" w:rsidRPr="00F21C57">
        <w:rPr>
          <w:rFonts w:ascii="Times New Roman" w:hAnsi="Times New Roman" w:cs="Times New Roman"/>
          <w:sz w:val="24"/>
          <w:szCs w:val="24"/>
        </w:rPr>
        <w:t>Беркакит</w:t>
      </w:r>
      <w:r w:rsidR="00BB5E83" w:rsidRPr="00F21C57">
        <w:rPr>
          <w:rFonts w:ascii="Times New Roman" w:hAnsi="Times New Roman" w:cs="Times New Roman"/>
          <w:sz w:val="24"/>
          <w:szCs w:val="24"/>
        </w:rPr>
        <w:t>»</w:t>
      </w:r>
      <w:r w:rsidR="002C3004" w:rsidRPr="00F21C57">
        <w:rPr>
          <w:rFonts w:ascii="Times New Roman" w:hAnsi="Times New Roman" w:cs="Times New Roman"/>
          <w:sz w:val="24"/>
          <w:szCs w:val="24"/>
        </w:rPr>
        <w:t xml:space="preserve"> </w:t>
      </w:r>
      <w:r w:rsidR="003A3BE1" w:rsidRPr="00F21C57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BD47A3" w:rsidRPr="00F21C57">
        <w:rPr>
          <w:rFonts w:ascii="Times New Roman" w:hAnsi="Times New Roman" w:cs="Times New Roman"/>
          <w:sz w:val="24"/>
          <w:szCs w:val="24"/>
        </w:rPr>
        <w:t>01.04.</w:t>
      </w:r>
      <w:r w:rsidR="00061864" w:rsidRPr="00F21C57">
        <w:rPr>
          <w:rFonts w:ascii="Times New Roman" w:hAnsi="Times New Roman" w:cs="Times New Roman"/>
          <w:sz w:val="24"/>
          <w:szCs w:val="24"/>
        </w:rPr>
        <w:t>202</w:t>
      </w:r>
      <w:r w:rsidR="009953ED" w:rsidRPr="00F21C57">
        <w:rPr>
          <w:rFonts w:ascii="Times New Roman" w:hAnsi="Times New Roman" w:cs="Times New Roman"/>
          <w:sz w:val="24"/>
          <w:szCs w:val="24"/>
        </w:rPr>
        <w:t>5</w:t>
      </w:r>
      <w:r w:rsidR="00F0157D" w:rsidRPr="00F21C5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B6A" w:rsidRPr="00F21C57">
        <w:rPr>
          <w:rFonts w:ascii="Times New Roman" w:hAnsi="Times New Roman" w:cs="Times New Roman"/>
          <w:sz w:val="24"/>
          <w:szCs w:val="24"/>
        </w:rPr>
        <w:t xml:space="preserve"> приведен в таблице:    </w:t>
      </w:r>
    </w:p>
    <w:p w14:paraId="1E5E0431" w14:textId="77777777" w:rsidR="000C51DF" w:rsidRPr="00F21C57" w:rsidRDefault="00787B6A" w:rsidP="00A65F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21C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C51DF" w:rsidRPr="00F21C57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1588"/>
        <w:gridCol w:w="1389"/>
        <w:gridCol w:w="1275"/>
        <w:gridCol w:w="851"/>
        <w:gridCol w:w="1276"/>
      </w:tblGrid>
      <w:tr w:rsidR="00CD29A9" w:rsidRPr="00CD29A9" w14:paraId="03BCC8F5" w14:textId="77777777" w:rsidTr="00016B58">
        <w:trPr>
          <w:trHeight w:val="134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9B3A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C83A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</w:t>
            </w:r>
          </w:p>
          <w:p w14:paraId="12740B9F" w14:textId="0CA32E49" w:rsidR="00061864" w:rsidRPr="009953ED" w:rsidRDefault="00061864" w:rsidP="005A2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</w:t>
            </w:r>
            <w:r w:rsidR="005A2212" w:rsidRPr="003A2201">
              <w:rPr>
                <w:rFonts w:ascii="Times New Roman" w:hAnsi="Times New Roman" w:cs="Times New Roman"/>
                <w:b/>
                <w:sz w:val="18"/>
                <w:szCs w:val="18"/>
              </w:rPr>
              <w:t>05.02.2025</w:t>
            </w:r>
            <w:r w:rsidR="003A2201" w:rsidRPr="003A220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№ 1-30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69D6" w14:textId="0E7171A1" w:rsidR="00061864" w:rsidRPr="009953ED" w:rsidRDefault="00061864" w:rsidP="00995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Постановление от </w:t>
            </w:r>
            <w:r w:rsidR="00830B8E"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1</w:t>
            </w:r>
            <w:r w:rsidR="009953ED"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8.04.2025    № 126</w:t>
            </w:r>
            <w:r w:rsidR="00830B8E"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-п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FCA" w14:textId="58825CF3" w:rsidR="00061864" w:rsidRPr="009953ED" w:rsidRDefault="00061864" w:rsidP="00AC3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</w:t>
            </w:r>
            <w:r w:rsidR="009953ED"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77B8B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при исполнении                         (гр.4 - гр.3)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B8AAB" w14:textId="42B30BB4" w:rsidR="00061864" w:rsidRPr="00562DEC" w:rsidRDefault="00F507C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% </w:t>
            </w:r>
            <w:proofErr w:type="spellStart"/>
            <w:r w:rsidRPr="00562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</w:t>
            </w:r>
            <w:r w:rsidR="00061864" w:rsidRPr="00562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сп</w:t>
            </w:r>
            <w:proofErr w:type="spellEnd"/>
            <w:r w:rsidRPr="00562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8FAC" w14:textId="77777777" w:rsidR="00061864" w:rsidRPr="00562DEC" w:rsidRDefault="00061864" w:rsidP="0006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Удельный</w:t>
            </w:r>
          </w:p>
          <w:p w14:paraId="552B933F" w14:textId="77777777" w:rsidR="00061864" w:rsidRPr="00562DEC" w:rsidRDefault="00061864" w:rsidP="0006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вес исполнения</w:t>
            </w:r>
          </w:p>
        </w:tc>
      </w:tr>
      <w:tr w:rsidR="00CD29A9" w:rsidRPr="00CD29A9" w14:paraId="163A02B6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1626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A404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232B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AE9D0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88517" w14:textId="77777777" w:rsidR="00061864" w:rsidRPr="009953ED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9953E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837E" w14:textId="77777777" w:rsidR="00061864" w:rsidRPr="00562DEC" w:rsidRDefault="00061864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6531" w14:textId="77777777" w:rsidR="00061864" w:rsidRPr="00562DEC" w:rsidRDefault="00061864" w:rsidP="0006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C3046A" w:rsidRPr="00CD29A9" w14:paraId="6D108BF5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C7F9" w14:textId="77777777" w:rsidR="00C3046A" w:rsidRPr="00C3046A" w:rsidRDefault="00C3046A" w:rsidP="00061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7CB7" w14:textId="63EAE4CC" w:rsidR="00C3046A" w:rsidRPr="00C3046A" w:rsidRDefault="00C33947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31 055,7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7497A" w14:textId="75A1FF50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31 055,7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B4B9" w14:textId="6721368A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7 046,0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EA29" w14:textId="78FC4B21" w:rsidR="00C3046A" w:rsidRPr="00880363" w:rsidRDefault="00C3046A" w:rsidP="008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80363"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24 009,7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EF46" w14:textId="62980B6B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A3C1B" w14:textId="730BA28C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40,3</w:t>
            </w:r>
          </w:p>
        </w:tc>
      </w:tr>
      <w:tr w:rsidR="00C3046A" w:rsidRPr="00CD29A9" w14:paraId="14B1C9AC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2007" w14:textId="77777777" w:rsidR="00C3046A" w:rsidRPr="00C3046A" w:rsidRDefault="00C3046A" w:rsidP="00061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78747" w14:textId="09703999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3 341,3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DADB9" w14:textId="5E108F2D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3 341,3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E6081" w14:textId="1F87B6EE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496,0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92DF3" w14:textId="7626C45C" w:rsidR="00C3046A" w:rsidRPr="00880363" w:rsidRDefault="00C3046A" w:rsidP="008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80363"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2 845,3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48B23" w14:textId="1AD2ACA5" w:rsidR="00C3046A" w:rsidRPr="00562DEC" w:rsidRDefault="00562DEC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A789C" w14:textId="3C5C2F12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</w:tr>
      <w:tr w:rsidR="00C3046A" w:rsidRPr="00CD29A9" w14:paraId="5783C01B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A68A" w14:textId="77777777" w:rsidR="00C3046A" w:rsidRPr="00C3046A" w:rsidRDefault="00C3046A" w:rsidP="00061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Доходы от продажи материальных  нематериальных активов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1F4D8" w14:textId="315E4BDE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CDEC" w14:textId="22EA78DB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AD34" w14:textId="4DCAD0ED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36EE6" w14:textId="7FEBC463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21A36" w14:textId="1F6F353C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6D58" w14:textId="47A8381D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3046A" w:rsidRPr="00CD29A9" w14:paraId="10F8AB39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D9E74" w14:textId="77777777" w:rsidR="00C3046A" w:rsidRPr="00C3046A" w:rsidRDefault="00C3046A" w:rsidP="00061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4AF65" w14:textId="099160B7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974DB" w14:textId="4D2A6438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D41E" w14:textId="7C56508E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6594" w14:textId="7D9A7A6A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C112" w14:textId="085A1019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6B55D" w14:textId="1B7D98FD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 w:rsidR="00C3046A" w:rsidRPr="00CD29A9" w14:paraId="46CB6D2E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558B" w14:textId="16BE7B3F" w:rsidR="00C3046A" w:rsidRPr="00C3046A" w:rsidRDefault="00C3046A" w:rsidP="00061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(невыясненные поступления)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72F1" w14:textId="2937F086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138EE" w14:textId="191E6F99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D0D6" w14:textId="34E38051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7B6E" w14:textId="47040BA0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379,8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150F" w14:textId="022845A2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C214" w14:textId="3C62DD54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</w:t>
            </w:r>
          </w:p>
        </w:tc>
      </w:tr>
      <w:tr w:rsidR="00C3046A" w:rsidRPr="00CD29A9" w14:paraId="1B64C1D8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578E" w14:textId="77777777" w:rsidR="00C3046A" w:rsidRPr="00C3046A" w:rsidRDefault="00C3046A" w:rsidP="00061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Безвозмездные поступления,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8DE4" w14:textId="6ABA8AB4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28 089,0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76395" w14:textId="471FC2AF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30 089,0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4196E" w14:textId="619EA99B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9 544,5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063B0" w14:textId="30123CDD" w:rsidR="00C3046A" w:rsidRPr="00880363" w:rsidRDefault="00C3046A" w:rsidP="008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880363"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20 544,5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CF86F" w14:textId="5E041451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7538" w14:textId="37D1BAEE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54,6</w:t>
            </w:r>
          </w:p>
        </w:tc>
      </w:tr>
      <w:tr w:rsidR="00C3046A" w:rsidRPr="00CD29A9" w14:paraId="14AAFDE1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3432" w14:textId="77777777" w:rsidR="00C3046A" w:rsidRPr="00C3046A" w:rsidRDefault="00C3046A" w:rsidP="00CF0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Дотации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80289" w14:textId="26A58B28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26 602,6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073B" w14:textId="4DD3E6F9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26 602,6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2486" w14:textId="16171CCB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9 211,0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5E419" w14:textId="1F8D617D" w:rsidR="00C3046A" w:rsidRPr="00880363" w:rsidRDefault="00C3046A" w:rsidP="008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880363"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17 391,6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6E7E" w14:textId="5D8C57AB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7C8B1" w14:textId="76EB30A4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52,7</w:t>
            </w:r>
          </w:p>
        </w:tc>
      </w:tr>
      <w:tr w:rsidR="00C3046A" w:rsidRPr="00CD29A9" w14:paraId="69DEE92A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5077" w14:textId="77777777" w:rsidR="00C3046A" w:rsidRPr="00C3046A" w:rsidRDefault="00C3046A" w:rsidP="00CF0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Субсидии бюджетам системы РФ (межбюджетные субсидии)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DDA1F" w14:textId="37D83D5F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59885" w14:textId="13C3D868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2 000,0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2E89" w14:textId="128F80AD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B204E" w14:textId="3EFF0EFB" w:rsidR="00C3046A" w:rsidRPr="00880363" w:rsidRDefault="00880363" w:rsidP="0070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-1 800,0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FE58" w14:textId="6C0C2FB5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3DAC" w14:textId="37B5E8CF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1,1</w:t>
            </w:r>
          </w:p>
        </w:tc>
      </w:tr>
      <w:tr w:rsidR="00C3046A" w:rsidRPr="00CD29A9" w14:paraId="7A19E9B3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3EFDD" w14:textId="77777777" w:rsidR="00C3046A" w:rsidRPr="00C3046A" w:rsidRDefault="00C3046A" w:rsidP="00CF0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Субвенции бюджетам субъектов РФ 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B193" w14:textId="4A76EF4A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1 486,4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A2866" w14:textId="6BBD43A5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1 486,4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9C48" w14:textId="72F9CB26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133,5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45E16" w14:textId="015FC388" w:rsidR="00C3046A" w:rsidRPr="00880363" w:rsidRDefault="00C3046A" w:rsidP="008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880363"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1 352,9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2300" w14:textId="2A8F24DF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6288" w14:textId="58B10FF6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0,8</w:t>
            </w:r>
          </w:p>
        </w:tc>
      </w:tr>
      <w:tr w:rsidR="00C3046A" w:rsidRPr="00CD29A9" w14:paraId="5605C4D7" w14:textId="77777777" w:rsidTr="00016B58">
        <w:trPr>
          <w:trHeight w:val="2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4DCC" w14:textId="32685110" w:rsidR="00C3046A" w:rsidRPr="00C3046A" w:rsidRDefault="00C3046A" w:rsidP="00CF0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5D9B" w14:textId="4FC6CB5D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DC9F" w14:textId="5DBBE97C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9AD63" w14:textId="2BF45F50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587A" w14:textId="4386D42C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0BED" w14:textId="50864B10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4124" w14:textId="1BBE2424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C3046A" w:rsidRPr="00CD29A9" w14:paraId="3E43D802" w14:textId="77777777" w:rsidTr="00016B58">
        <w:trPr>
          <w:trHeight w:val="28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6041" w14:textId="2D1C2D01" w:rsidR="00C3046A" w:rsidRPr="00C3046A" w:rsidRDefault="00C3046A" w:rsidP="00CF0A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6A91" w14:textId="187494B1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050F" w14:textId="4B711225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3D5C2" w14:textId="08E572E3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4DFE" w14:textId="77777777" w:rsidR="00C3046A" w:rsidRPr="00880363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CEF" w14:textId="4AFA8CAA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AC77C" w14:textId="687D2F66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C3046A" w:rsidRPr="00CD29A9" w14:paraId="0ECA3D2A" w14:textId="77777777" w:rsidTr="00016B58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9726" w14:textId="77777777" w:rsidR="00C3046A" w:rsidRPr="00C3046A" w:rsidRDefault="00C3046A" w:rsidP="00D84D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доходов: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5F28" w14:textId="0997ABCF" w:rsidR="00C3046A" w:rsidRPr="00C3046A" w:rsidRDefault="00215DF1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62 486,0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268B" w14:textId="4F039845" w:rsidR="00C3046A" w:rsidRPr="00CD29A9" w:rsidRDefault="00C3046A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 w:rsidRPr="00C3046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64 486,0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985D" w14:textId="5545541B" w:rsidR="00C3046A" w:rsidRPr="00880363" w:rsidRDefault="00880363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17 470,3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E78C" w14:textId="4CBAD175" w:rsidR="00C3046A" w:rsidRPr="00880363" w:rsidRDefault="00C3046A" w:rsidP="00880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r w:rsidR="00880363" w:rsidRPr="0088036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47 015,7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D5CE" w14:textId="08F32629" w:rsidR="00C3046A" w:rsidRPr="00562DEC" w:rsidRDefault="00562DEC" w:rsidP="002E4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A018C" w14:textId="25905058" w:rsidR="00C3046A" w:rsidRPr="00562DEC" w:rsidRDefault="00562DEC" w:rsidP="00CF0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62D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</w:tr>
    </w:tbl>
    <w:p w14:paraId="4D85C8A1" w14:textId="77777777" w:rsidR="00753B0A" w:rsidRPr="000C352C" w:rsidRDefault="00753B0A" w:rsidP="00CD29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902B0" w14:textId="77CDFC19" w:rsidR="0018479C" w:rsidRPr="004B64F4" w:rsidRDefault="00842265" w:rsidP="00FF3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4F4">
        <w:rPr>
          <w:rFonts w:ascii="Times New Roman" w:hAnsi="Times New Roman" w:cs="Times New Roman"/>
          <w:sz w:val="24"/>
          <w:szCs w:val="24"/>
        </w:rPr>
        <w:lastRenderedPageBreak/>
        <w:t xml:space="preserve">Согласно предоставленному отчету об исполнении бюджета </w:t>
      </w:r>
      <w:r w:rsidR="00FB379C" w:rsidRPr="004B64F4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D307AF" w:rsidRPr="004B64F4">
        <w:rPr>
          <w:rFonts w:ascii="Times New Roman" w:hAnsi="Times New Roman" w:cs="Times New Roman"/>
          <w:sz w:val="24"/>
          <w:szCs w:val="24"/>
        </w:rPr>
        <w:t>Беркакит</w:t>
      </w:r>
      <w:r w:rsidR="00FB379C" w:rsidRPr="004B64F4">
        <w:rPr>
          <w:rFonts w:ascii="Times New Roman" w:hAnsi="Times New Roman" w:cs="Times New Roman"/>
          <w:sz w:val="24"/>
          <w:szCs w:val="24"/>
        </w:rPr>
        <w:t>»</w:t>
      </w:r>
      <w:r w:rsidRPr="004B64F4">
        <w:rPr>
          <w:rFonts w:ascii="Times New Roman" w:hAnsi="Times New Roman" w:cs="Times New Roman"/>
          <w:sz w:val="24"/>
          <w:szCs w:val="24"/>
        </w:rPr>
        <w:t xml:space="preserve"> за </w:t>
      </w:r>
      <w:r w:rsidR="00AF4F1A" w:rsidRPr="004B64F4">
        <w:rPr>
          <w:rFonts w:ascii="Times New Roman" w:hAnsi="Times New Roman" w:cs="Times New Roman"/>
          <w:sz w:val="24"/>
          <w:szCs w:val="24"/>
        </w:rPr>
        <w:t>январь-март</w:t>
      </w:r>
      <w:r w:rsidR="00CF0A81" w:rsidRPr="004B64F4">
        <w:rPr>
          <w:rFonts w:ascii="Times New Roman" w:hAnsi="Times New Roman" w:cs="Times New Roman"/>
          <w:sz w:val="24"/>
          <w:szCs w:val="24"/>
        </w:rPr>
        <w:t xml:space="preserve"> 202</w:t>
      </w:r>
      <w:r w:rsidR="004B64F4" w:rsidRPr="004B64F4">
        <w:rPr>
          <w:rFonts w:ascii="Times New Roman" w:hAnsi="Times New Roman" w:cs="Times New Roman"/>
          <w:sz w:val="24"/>
          <w:szCs w:val="24"/>
        </w:rPr>
        <w:t>5</w:t>
      </w:r>
      <w:r w:rsidRPr="004B64F4">
        <w:rPr>
          <w:rFonts w:ascii="Times New Roman" w:hAnsi="Times New Roman" w:cs="Times New Roman"/>
          <w:sz w:val="24"/>
          <w:szCs w:val="24"/>
        </w:rPr>
        <w:t xml:space="preserve"> года, </w:t>
      </w:r>
      <w:r w:rsidR="00692283" w:rsidRPr="004B64F4">
        <w:rPr>
          <w:rFonts w:ascii="Times New Roman" w:hAnsi="Times New Roman" w:cs="Times New Roman"/>
          <w:sz w:val="24"/>
          <w:szCs w:val="24"/>
        </w:rPr>
        <w:t>ис</w:t>
      </w:r>
      <w:r w:rsidRPr="004B64F4">
        <w:rPr>
          <w:rFonts w:ascii="Times New Roman" w:hAnsi="Times New Roman" w:cs="Times New Roman"/>
          <w:sz w:val="24"/>
          <w:szCs w:val="24"/>
        </w:rPr>
        <w:t xml:space="preserve">полнение доходной части бюджета </w:t>
      </w:r>
      <w:r w:rsidR="00FB379C" w:rsidRPr="004B64F4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D307AF" w:rsidRPr="004B64F4">
        <w:rPr>
          <w:rFonts w:ascii="Times New Roman" w:hAnsi="Times New Roman" w:cs="Times New Roman"/>
          <w:sz w:val="24"/>
          <w:szCs w:val="24"/>
        </w:rPr>
        <w:t xml:space="preserve">Беркакит» </w:t>
      </w:r>
      <w:r w:rsidRPr="004B64F4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4B64F4" w:rsidRPr="004B64F4">
        <w:rPr>
          <w:rFonts w:ascii="Times New Roman" w:hAnsi="Times New Roman" w:cs="Times New Roman"/>
          <w:sz w:val="24"/>
          <w:szCs w:val="24"/>
        </w:rPr>
        <w:t>17 470,3</w:t>
      </w:r>
      <w:r w:rsidR="00CD29A9" w:rsidRPr="004B64F4">
        <w:rPr>
          <w:rFonts w:ascii="Times New Roman" w:hAnsi="Times New Roman" w:cs="Times New Roman"/>
          <w:sz w:val="24"/>
          <w:szCs w:val="24"/>
        </w:rPr>
        <w:t xml:space="preserve"> </w:t>
      </w:r>
      <w:r w:rsidRPr="004B64F4">
        <w:rPr>
          <w:rFonts w:ascii="Times New Roman" w:hAnsi="Times New Roman" w:cs="Times New Roman"/>
          <w:sz w:val="24"/>
          <w:szCs w:val="24"/>
        </w:rPr>
        <w:t xml:space="preserve">тыс. рублей или по отношению к </w:t>
      </w:r>
      <w:r w:rsidR="00692283" w:rsidRPr="004B64F4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4B64F4">
        <w:rPr>
          <w:rFonts w:ascii="Times New Roman" w:hAnsi="Times New Roman" w:cs="Times New Roman"/>
          <w:sz w:val="24"/>
          <w:szCs w:val="24"/>
        </w:rPr>
        <w:t xml:space="preserve">годовому плану </w:t>
      </w:r>
      <w:r w:rsidR="004B64F4" w:rsidRPr="004B64F4">
        <w:rPr>
          <w:rFonts w:ascii="Times New Roman" w:hAnsi="Times New Roman" w:cs="Times New Roman"/>
          <w:sz w:val="24"/>
          <w:szCs w:val="24"/>
        </w:rPr>
        <w:t>27,1</w:t>
      </w:r>
      <w:r w:rsidRPr="004B64F4">
        <w:rPr>
          <w:rFonts w:ascii="Times New Roman" w:hAnsi="Times New Roman" w:cs="Times New Roman"/>
          <w:sz w:val="24"/>
          <w:szCs w:val="24"/>
        </w:rPr>
        <w:t>%.</w:t>
      </w:r>
    </w:p>
    <w:p w14:paraId="6A18FB44" w14:textId="6C79C422" w:rsidR="00842265" w:rsidRPr="004B64F4" w:rsidRDefault="00842265" w:rsidP="00FF38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64F4">
        <w:rPr>
          <w:rFonts w:ascii="Times New Roman" w:hAnsi="Times New Roman" w:cs="Times New Roman"/>
          <w:sz w:val="24"/>
          <w:szCs w:val="24"/>
        </w:rPr>
        <w:t xml:space="preserve">Основной удельный вес в доходах бюджета </w:t>
      </w:r>
      <w:r w:rsidR="004E6B9A" w:rsidRPr="004B64F4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D307AF" w:rsidRPr="004B64F4">
        <w:rPr>
          <w:rFonts w:ascii="Times New Roman" w:hAnsi="Times New Roman" w:cs="Times New Roman"/>
          <w:sz w:val="24"/>
          <w:szCs w:val="24"/>
        </w:rPr>
        <w:t>Беркакит</w:t>
      </w:r>
      <w:r w:rsidR="004E6B9A" w:rsidRPr="004B64F4">
        <w:rPr>
          <w:rFonts w:ascii="Times New Roman" w:hAnsi="Times New Roman" w:cs="Times New Roman"/>
          <w:sz w:val="24"/>
          <w:szCs w:val="24"/>
        </w:rPr>
        <w:t>»</w:t>
      </w:r>
      <w:r w:rsidR="004B64F4" w:rsidRPr="004B64F4">
        <w:rPr>
          <w:rFonts w:ascii="Times New Roman" w:hAnsi="Times New Roman" w:cs="Times New Roman"/>
          <w:sz w:val="24"/>
          <w:szCs w:val="24"/>
        </w:rPr>
        <w:t xml:space="preserve"> по состоянию на 01.04.2025 г.</w:t>
      </w:r>
      <w:r w:rsidRPr="004B64F4">
        <w:rPr>
          <w:rFonts w:ascii="Times New Roman" w:hAnsi="Times New Roman" w:cs="Times New Roman"/>
          <w:sz w:val="24"/>
          <w:szCs w:val="24"/>
        </w:rPr>
        <w:t xml:space="preserve"> </w:t>
      </w:r>
      <w:r w:rsidR="004B64F4" w:rsidRPr="004B64F4">
        <w:rPr>
          <w:rFonts w:ascii="Times New Roman" w:hAnsi="Times New Roman" w:cs="Times New Roman"/>
          <w:sz w:val="24"/>
          <w:szCs w:val="24"/>
        </w:rPr>
        <w:t xml:space="preserve">составили налоговые доходы 48,2%, исполнение составило 7 046,0 </w:t>
      </w:r>
      <w:proofErr w:type="spellStart"/>
      <w:r w:rsidR="004B64F4" w:rsidRPr="004B64F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4B64F4" w:rsidRPr="004B64F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4B64F4" w:rsidRPr="004B64F4">
        <w:rPr>
          <w:rFonts w:ascii="Times New Roman" w:hAnsi="Times New Roman" w:cs="Times New Roman"/>
          <w:sz w:val="24"/>
          <w:szCs w:val="24"/>
        </w:rPr>
        <w:t>ублей</w:t>
      </w:r>
      <w:proofErr w:type="spellEnd"/>
      <w:r w:rsidR="004B64F4" w:rsidRPr="004B64F4">
        <w:rPr>
          <w:rFonts w:ascii="Times New Roman" w:hAnsi="Times New Roman" w:cs="Times New Roman"/>
          <w:sz w:val="24"/>
          <w:szCs w:val="24"/>
        </w:rPr>
        <w:t xml:space="preserve"> или 22,7%</w:t>
      </w:r>
      <w:r w:rsidR="00FE62F3" w:rsidRPr="004B64F4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4B64F4" w:rsidRPr="004B64F4">
        <w:rPr>
          <w:rFonts w:ascii="Times New Roman" w:hAnsi="Times New Roman" w:cs="Times New Roman"/>
          <w:sz w:val="24"/>
          <w:szCs w:val="24"/>
        </w:rPr>
        <w:t>безвозмездные поступления</w:t>
      </w:r>
      <w:r w:rsidR="00FE62F3" w:rsidRPr="004B64F4">
        <w:rPr>
          <w:rFonts w:ascii="Times New Roman" w:hAnsi="Times New Roman" w:cs="Times New Roman"/>
          <w:sz w:val="24"/>
          <w:szCs w:val="24"/>
        </w:rPr>
        <w:t xml:space="preserve">, удельный вес </w:t>
      </w:r>
      <w:r w:rsidR="007D289D" w:rsidRPr="004B64F4">
        <w:rPr>
          <w:rFonts w:ascii="Times New Roman" w:hAnsi="Times New Roman" w:cs="Times New Roman"/>
          <w:sz w:val="24"/>
          <w:szCs w:val="24"/>
        </w:rPr>
        <w:t xml:space="preserve"> – </w:t>
      </w:r>
      <w:r w:rsidR="004B64F4" w:rsidRPr="004B64F4">
        <w:rPr>
          <w:rFonts w:ascii="Times New Roman" w:hAnsi="Times New Roman" w:cs="Times New Roman"/>
          <w:sz w:val="24"/>
          <w:szCs w:val="24"/>
        </w:rPr>
        <w:t>46,7</w:t>
      </w:r>
      <w:r w:rsidR="00D307AF" w:rsidRPr="004B64F4">
        <w:rPr>
          <w:rFonts w:ascii="Times New Roman" w:hAnsi="Times New Roman" w:cs="Times New Roman"/>
          <w:sz w:val="24"/>
          <w:szCs w:val="24"/>
        </w:rPr>
        <w:t>%.</w:t>
      </w:r>
    </w:p>
    <w:p w14:paraId="5B6C5E08" w14:textId="08578305" w:rsidR="00842265" w:rsidRPr="00BF19C4" w:rsidRDefault="002A656A" w:rsidP="008422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9C4">
        <w:rPr>
          <w:rFonts w:ascii="Times New Roman" w:hAnsi="Times New Roman" w:cs="Times New Roman"/>
          <w:sz w:val="24"/>
          <w:szCs w:val="24"/>
        </w:rPr>
        <w:t xml:space="preserve">По </w:t>
      </w:r>
      <w:r w:rsidR="004B64F4" w:rsidRPr="00BF19C4">
        <w:rPr>
          <w:rFonts w:ascii="Times New Roman" w:hAnsi="Times New Roman" w:cs="Times New Roman"/>
          <w:sz w:val="24"/>
          <w:szCs w:val="24"/>
        </w:rPr>
        <w:t>безвозмездным поступлениям</w:t>
      </w:r>
      <w:r w:rsidR="00842265" w:rsidRPr="00BF19C4">
        <w:rPr>
          <w:rFonts w:ascii="Times New Roman" w:hAnsi="Times New Roman" w:cs="Times New Roman"/>
          <w:sz w:val="24"/>
          <w:szCs w:val="24"/>
        </w:rPr>
        <w:t xml:space="preserve"> при плановых назначениях  </w:t>
      </w:r>
      <w:r w:rsidR="004B64F4" w:rsidRPr="00BF19C4">
        <w:rPr>
          <w:rFonts w:ascii="Times New Roman" w:eastAsia="Times New Roman" w:hAnsi="Times New Roman" w:cs="Times New Roman"/>
          <w:sz w:val="24"/>
          <w:szCs w:val="24"/>
        </w:rPr>
        <w:t>30 089,0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2265" w:rsidRPr="00BF19C4">
        <w:rPr>
          <w:rFonts w:ascii="Times New Roman" w:hAnsi="Times New Roman" w:cs="Times New Roman"/>
          <w:sz w:val="24"/>
          <w:szCs w:val="24"/>
        </w:rPr>
        <w:t xml:space="preserve">тыс. рублей исполнение составило </w:t>
      </w:r>
      <w:r w:rsidR="004B64F4" w:rsidRPr="00BF19C4">
        <w:rPr>
          <w:rFonts w:ascii="Times New Roman" w:eastAsia="Times New Roman" w:hAnsi="Times New Roman" w:cs="Times New Roman"/>
          <w:sz w:val="24"/>
          <w:szCs w:val="24"/>
        </w:rPr>
        <w:t>9 544,5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7AF" w:rsidRPr="00BF19C4">
        <w:rPr>
          <w:rFonts w:ascii="Times New Roman" w:hAnsi="Times New Roman" w:cs="Times New Roman"/>
          <w:sz w:val="24"/>
          <w:szCs w:val="24"/>
        </w:rPr>
        <w:t>тыс</w:t>
      </w:r>
      <w:r w:rsidR="00842265" w:rsidRPr="00BF19C4">
        <w:rPr>
          <w:rFonts w:ascii="Times New Roman" w:hAnsi="Times New Roman" w:cs="Times New Roman"/>
          <w:sz w:val="24"/>
          <w:szCs w:val="24"/>
        </w:rPr>
        <w:t xml:space="preserve">. рублей, или </w:t>
      </w:r>
      <w:r w:rsidR="004B64F4" w:rsidRPr="00BF19C4">
        <w:rPr>
          <w:rFonts w:ascii="Times New Roman" w:hAnsi="Times New Roman" w:cs="Times New Roman"/>
          <w:sz w:val="24"/>
          <w:szCs w:val="24"/>
        </w:rPr>
        <w:t>31,7</w:t>
      </w:r>
      <w:r w:rsidR="00842265" w:rsidRPr="00BF19C4">
        <w:rPr>
          <w:rFonts w:ascii="Times New Roman" w:hAnsi="Times New Roman" w:cs="Times New Roman"/>
          <w:sz w:val="24"/>
          <w:szCs w:val="24"/>
        </w:rPr>
        <w:t xml:space="preserve"> %. </w:t>
      </w:r>
    </w:p>
    <w:p w14:paraId="67603C2F" w14:textId="380E2456" w:rsidR="00DA1ECB" w:rsidRPr="00BF19C4" w:rsidRDefault="00842265" w:rsidP="00DA1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9C4">
        <w:rPr>
          <w:rFonts w:ascii="Times New Roman" w:hAnsi="Times New Roman" w:cs="Times New Roman"/>
          <w:sz w:val="24"/>
          <w:szCs w:val="24"/>
        </w:rPr>
        <w:t>Поступление доходов от использования имущества при плановых назначениях</w:t>
      </w:r>
      <w:r w:rsidR="00D307AF" w:rsidRPr="00BF19C4">
        <w:rPr>
          <w:rFonts w:ascii="Times New Roman" w:hAnsi="Times New Roman" w:cs="Times New Roman"/>
          <w:sz w:val="24"/>
          <w:szCs w:val="24"/>
        </w:rPr>
        <w:t xml:space="preserve"> </w:t>
      </w:r>
      <w:r w:rsidR="004B64F4" w:rsidRPr="00BF19C4">
        <w:rPr>
          <w:rFonts w:ascii="Times New Roman" w:hAnsi="Times New Roman" w:cs="Times New Roman"/>
          <w:sz w:val="24"/>
          <w:szCs w:val="24"/>
        </w:rPr>
        <w:t>3 341,3</w:t>
      </w:r>
      <w:r w:rsidR="00D307AF" w:rsidRPr="00BF19C4">
        <w:rPr>
          <w:rFonts w:ascii="Times New Roman" w:hAnsi="Times New Roman" w:cs="Times New Roman"/>
          <w:sz w:val="24"/>
          <w:szCs w:val="24"/>
        </w:rPr>
        <w:t xml:space="preserve">   </w:t>
      </w:r>
      <w:r w:rsidRPr="00BF19C4">
        <w:rPr>
          <w:rFonts w:ascii="Times New Roman" w:hAnsi="Times New Roman" w:cs="Times New Roman"/>
          <w:sz w:val="24"/>
          <w:szCs w:val="24"/>
        </w:rPr>
        <w:t xml:space="preserve"> тыс. рублей составило </w:t>
      </w:r>
      <w:r w:rsidR="004B64F4" w:rsidRPr="00BF19C4">
        <w:rPr>
          <w:rFonts w:ascii="Times New Roman" w:eastAsia="Times New Roman" w:hAnsi="Times New Roman" w:cs="Times New Roman"/>
          <w:sz w:val="24"/>
          <w:szCs w:val="24"/>
        </w:rPr>
        <w:t>496,0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9C4">
        <w:rPr>
          <w:rFonts w:ascii="Times New Roman" w:hAnsi="Times New Roman" w:cs="Times New Roman"/>
          <w:sz w:val="24"/>
          <w:szCs w:val="24"/>
        </w:rPr>
        <w:t xml:space="preserve">тыс. рублей, или </w:t>
      </w:r>
      <w:r w:rsidR="004B64F4" w:rsidRPr="00BF19C4">
        <w:rPr>
          <w:rFonts w:ascii="Times New Roman" w:eastAsia="Times New Roman" w:hAnsi="Times New Roman" w:cs="Times New Roman"/>
          <w:sz w:val="24"/>
          <w:szCs w:val="24"/>
        </w:rPr>
        <w:t>14,8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9C4">
        <w:rPr>
          <w:rFonts w:ascii="Times New Roman" w:hAnsi="Times New Roman" w:cs="Times New Roman"/>
          <w:sz w:val="24"/>
          <w:szCs w:val="24"/>
        </w:rPr>
        <w:t>%.</w:t>
      </w:r>
    </w:p>
    <w:p w14:paraId="71F1CAC3" w14:textId="1243258A" w:rsidR="00390C1A" w:rsidRPr="00BF19C4" w:rsidRDefault="00FE62F3" w:rsidP="00C219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9C4">
        <w:rPr>
          <w:rFonts w:ascii="Times New Roman" w:hAnsi="Times New Roman" w:cs="Times New Roman"/>
          <w:sz w:val="24"/>
          <w:szCs w:val="24"/>
        </w:rPr>
        <w:t>На 01.04.202</w:t>
      </w:r>
      <w:r w:rsidR="004B64F4" w:rsidRPr="00BF19C4">
        <w:rPr>
          <w:rFonts w:ascii="Times New Roman" w:hAnsi="Times New Roman" w:cs="Times New Roman"/>
          <w:sz w:val="24"/>
          <w:szCs w:val="24"/>
        </w:rPr>
        <w:t>5</w:t>
      </w:r>
      <w:r w:rsidR="00C219C6" w:rsidRPr="00BF19C4">
        <w:rPr>
          <w:rFonts w:ascii="Times New Roman" w:hAnsi="Times New Roman" w:cs="Times New Roman"/>
          <w:sz w:val="24"/>
          <w:szCs w:val="24"/>
        </w:rPr>
        <w:t xml:space="preserve"> года поступило доходов</w:t>
      </w:r>
      <w:r w:rsidR="00390C1A" w:rsidRPr="00BF19C4">
        <w:rPr>
          <w:rFonts w:ascii="Times New Roman" w:hAnsi="Times New Roman" w:cs="Times New Roman"/>
          <w:sz w:val="24"/>
          <w:szCs w:val="24"/>
        </w:rPr>
        <w:t>:</w:t>
      </w:r>
    </w:p>
    <w:p w14:paraId="63FC860F" w14:textId="589A3E02" w:rsidR="00390C1A" w:rsidRPr="00BF19C4" w:rsidRDefault="00390C1A" w:rsidP="003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9C4">
        <w:rPr>
          <w:rFonts w:ascii="Times New Roman" w:hAnsi="Times New Roman" w:cs="Times New Roman"/>
          <w:sz w:val="24"/>
          <w:szCs w:val="24"/>
        </w:rPr>
        <w:t>-</w:t>
      </w:r>
      <w:r w:rsidR="00C219C6" w:rsidRPr="00BF19C4">
        <w:rPr>
          <w:rFonts w:ascii="Times New Roman" w:hAnsi="Times New Roman" w:cs="Times New Roman"/>
          <w:sz w:val="24"/>
          <w:szCs w:val="24"/>
        </w:rPr>
        <w:t xml:space="preserve"> от </w:t>
      </w:r>
      <w:r w:rsidR="00FE62F3" w:rsidRPr="00BF19C4">
        <w:rPr>
          <w:rFonts w:ascii="Times New Roman" w:hAnsi="Times New Roman" w:cs="Times New Roman"/>
          <w:sz w:val="24"/>
          <w:szCs w:val="24"/>
        </w:rPr>
        <w:t>продажи материальных и нематериальных активов</w:t>
      </w:r>
      <w:r w:rsidR="00C219C6" w:rsidRPr="00BF19C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4B64F4" w:rsidRPr="00BF19C4">
        <w:rPr>
          <w:rFonts w:ascii="Times New Roman" w:hAnsi="Times New Roman" w:cs="Times New Roman"/>
          <w:sz w:val="24"/>
          <w:szCs w:val="24"/>
        </w:rPr>
        <w:t>2,9</w:t>
      </w:r>
      <w:r w:rsidRPr="00BF19C4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Pr="00BF19C4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9AFEAF4" w14:textId="5EC91889" w:rsidR="00390C1A" w:rsidRPr="00BF19C4" w:rsidRDefault="00390C1A" w:rsidP="003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9C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60BD" w:rsidRPr="00BF19C4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административные платежи и сборы в сумме </w:t>
      </w:r>
      <w:r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1,1 </w:t>
      </w:r>
      <w:r w:rsidR="00FE62F3" w:rsidRPr="00BF19C4">
        <w:rPr>
          <w:rFonts w:ascii="Times New Roman" w:eastAsia="Times New Roman" w:hAnsi="Times New Roman" w:cs="Times New Roman"/>
          <w:sz w:val="24"/>
          <w:szCs w:val="24"/>
        </w:rPr>
        <w:t>тыс. рублей;</w:t>
      </w:r>
    </w:p>
    <w:p w14:paraId="1CD575FF" w14:textId="247AB315" w:rsidR="00FE62F3" w:rsidRPr="00BF19C4" w:rsidRDefault="00FE62F3" w:rsidP="00390C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19C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E19F9" w:rsidRPr="00BF19C4">
        <w:rPr>
          <w:rFonts w:ascii="Times New Roman" w:eastAsia="Times New Roman" w:hAnsi="Times New Roman" w:cs="Times New Roman"/>
          <w:sz w:val="24"/>
          <w:szCs w:val="24"/>
        </w:rPr>
        <w:t>прочие неналоговые доходы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4F4" w:rsidRPr="00BF19C4">
        <w:rPr>
          <w:rFonts w:ascii="Times New Roman" w:eastAsia="Times New Roman" w:hAnsi="Times New Roman" w:cs="Times New Roman"/>
          <w:sz w:val="24"/>
          <w:szCs w:val="24"/>
        </w:rPr>
        <w:t>(невыясненные поступления)</w:t>
      </w:r>
      <w:r w:rsidR="00BF19C4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19C4">
        <w:rPr>
          <w:rFonts w:ascii="Times New Roman" w:eastAsia="Times New Roman" w:hAnsi="Times New Roman" w:cs="Times New Roman"/>
          <w:sz w:val="24"/>
          <w:szCs w:val="24"/>
        </w:rPr>
        <w:t xml:space="preserve">в сумме </w:t>
      </w:r>
      <w:r w:rsidR="004B64F4" w:rsidRPr="00BF19C4">
        <w:rPr>
          <w:rFonts w:ascii="Times New Roman" w:eastAsia="Times New Roman" w:hAnsi="Times New Roman" w:cs="Times New Roman"/>
          <w:sz w:val="24"/>
          <w:szCs w:val="24"/>
        </w:rPr>
        <w:t>379,8</w:t>
      </w:r>
      <w:r w:rsidR="0049791E" w:rsidRPr="00BF19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1DA1" w:rsidRPr="00BF19C4">
        <w:rPr>
          <w:rFonts w:ascii="Times New Roman" w:eastAsia="Times New Roman" w:hAnsi="Times New Roman" w:cs="Times New Roman"/>
          <w:sz w:val="24"/>
          <w:szCs w:val="24"/>
        </w:rPr>
        <w:t>тыс. рублей.</w:t>
      </w:r>
    </w:p>
    <w:p w14:paraId="0F9F6B1E" w14:textId="5D4E12CC" w:rsidR="00E6282D" w:rsidRPr="00BF19C4" w:rsidRDefault="00E6282D" w:rsidP="00E62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F19C4">
        <w:rPr>
          <w:rFonts w:ascii="Times New Roman" w:hAnsi="Times New Roman" w:cs="Times New Roman"/>
          <w:sz w:val="24"/>
          <w:szCs w:val="24"/>
        </w:rPr>
        <w:t>Следует отметить, что по да</w:t>
      </w:r>
      <w:r w:rsidR="00BF19C4" w:rsidRPr="00BF19C4">
        <w:rPr>
          <w:rFonts w:ascii="Times New Roman" w:hAnsi="Times New Roman" w:cs="Times New Roman"/>
          <w:sz w:val="24"/>
          <w:szCs w:val="24"/>
        </w:rPr>
        <w:t>нным видам доходов на 01.04.2025</w:t>
      </w:r>
      <w:r w:rsidRPr="00BF19C4">
        <w:rPr>
          <w:rFonts w:ascii="Times New Roman" w:hAnsi="Times New Roman" w:cs="Times New Roman"/>
          <w:sz w:val="24"/>
          <w:szCs w:val="24"/>
        </w:rPr>
        <w:t xml:space="preserve"> года плановые назначения в бюджете </w:t>
      </w:r>
      <w:r w:rsidR="00994CED" w:rsidRPr="00BF19C4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BF19C4" w:rsidRPr="00BF19C4">
        <w:rPr>
          <w:rFonts w:ascii="Times New Roman" w:hAnsi="Times New Roman" w:cs="Times New Roman"/>
          <w:sz w:val="24"/>
          <w:szCs w:val="24"/>
        </w:rPr>
        <w:t>на 2025</w:t>
      </w:r>
      <w:r w:rsidRPr="00BF19C4">
        <w:rPr>
          <w:rFonts w:ascii="Times New Roman" w:hAnsi="Times New Roman" w:cs="Times New Roman"/>
          <w:sz w:val="24"/>
          <w:szCs w:val="24"/>
        </w:rPr>
        <w:t xml:space="preserve"> год </w:t>
      </w:r>
      <w:r w:rsidRPr="00BF19C4">
        <w:rPr>
          <w:rFonts w:ascii="Times New Roman" w:hAnsi="Times New Roman" w:cs="Times New Roman"/>
          <w:sz w:val="24"/>
          <w:szCs w:val="24"/>
          <w:u w:val="single"/>
        </w:rPr>
        <w:t>не предусмотрены.</w:t>
      </w:r>
    </w:p>
    <w:p w14:paraId="27E233FB" w14:textId="411E698D" w:rsidR="00A31DA1" w:rsidRPr="00BF19C4" w:rsidRDefault="00E6282D" w:rsidP="00994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9C4">
        <w:rPr>
          <w:rFonts w:ascii="Times New Roman" w:hAnsi="Times New Roman" w:cs="Times New Roman"/>
          <w:sz w:val="24"/>
          <w:szCs w:val="24"/>
        </w:rPr>
        <w:t xml:space="preserve"> </w:t>
      </w:r>
      <w:r w:rsidR="00701BE2" w:rsidRPr="00BF19C4">
        <w:rPr>
          <w:rFonts w:ascii="Times New Roman" w:hAnsi="Times New Roman" w:cs="Times New Roman"/>
          <w:sz w:val="24"/>
          <w:szCs w:val="24"/>
        </w:rPr>
        <w:t xml:space="preserve">Далее проведен более подробный анализ </w:t>
      </w:r>
      <w:r w:rsidR="00D85BF8" w:rsidRPr="00BF19C4">
        <w:rPr>
          <w:rFonts w:ascii="Times New Roman" w:hAnsi="Times New Roman" w:cs="Times New Roman"/>
          <w:sz w:val="24"/>
          <w:szCs w:val="24"/>
        </w:rPr>
        <w:t xml:space="preserve">исполнения доходной части бюджета </w:t>
      </w:r>
      <w:r w:rsidR="00352BFC" w:rsidRPr="00BF19C4">
        <w:rPr>
          <w:rFonts w:ascii="Times New Roman" w:hAnsi="Times New Roman" w:cs="Times New Roman"/>
          <w:sz w:val="24"/>
          <w:szCs w:val="24"/>
        </w:rPr>
        <w:t>ГП</w:t>
      </w:r>
      <w:r w:rsidR="001F37E5" w:rsidRPr="00BF19C4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7F60BD" w:rsidRPr="00BF19C4">
        <w:rPr>
          <w:rFonts w:ascii="Times New Roman" w:hAnsi="Times New Roman" w:cs="Times New Roman"/>
          <w:sz w:val="24"/>
          <w:szCs w:val="24"/>
        </w:rPr>
        <w:t>Беркакит</w:t>
      </w:r>
      <w:r w:rsidR="001F37E5" w:rsidRPr="00BF19C4">
        <w:rPr>
          <w:rFonts w:ascii="Times New Roman" w:hAnsi="Times New Roman" w:cs="Times New Roman"/>
          <w:sz w:val="24"/>
          <w:szCs w:val="24"/>
        </w:rPr>
        <w:t>»</w:t>
      </w:r>
      <w:r w:rsidR="00352BFC" w:rsidRPr="00BF19C4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A31DA1" w:rsidRPr="00BF19C4">
        <w:rPr>
          <w:rFonts w:ascii="Times New Roman" w:hAnsi="Times New Roman" w:cs="Times New Roman"/>
          <w:sz w:val="24"/>
          <w:szCs w:val="24"/>
        </w:rPr>
        <w:t>01.04.202</w:t>
      </w:r>
      <w:r w:rsidR="00BF19C4" w:rsidRPr="00BF19C4">
        <w:rPr>
          <w:rFonts w:ascii="Times New Roman" w:hAnsi="Times New Roman" w:cs="Times New Roman"/>
          <w:sz w:val="24"/>
          <w:szCs w:val="24"/>
        </w:rPr>
        <w:t>5</w:t>
      </w:r>
      <w:r w:rsidR="00D85BF8" w:rsidRPr="00BF19C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01BE2" w:rsidRPr="00BF19C4">
        <w:rPr>
          <w:rFonts w:ascii="Times New Roman" w:hAnsi="Times New Roman" w:cs="Times New Roman"/>
          <w:sz w:val="24"/>
          <w:szCs w:val="24"/>
        </w:rPr>
        <w:t xml:space="preserve">в разрезе видов </w:t>
      </w:r>
      <w:r w:rsidR="00D85BF8" w:rsidRPr="00BF19C4">
        <w:rPr>
          <w:rFonts w:ascii="Times New Roman" w:hAnsi="Times New Roman" w:cs="Times New Roman"/>
          <w:sz w:val="24"/>
          <w:szCs w:val="24"/>
        </w:rPr>
        <w:t>(наименований) доходов</w:t>
      </w:r>
      <w:r w:rsidR="00701BE2" w:rsidRPr="00BF19C4">
        <w:rPr>
          <w:rFonts w:ascii="Times New Roman" w:hAnsi="Times New Roman" w:cs="Times New Roman"/>
          <w:sz w:val="24"/>
          <w:szCs w:val="24"/>
        </w:rPr>
        <w:t>.</w:t>
      </w:r>
    </w:p>
    <w:p w14:paraId="2D7D20E0" w14:textId="77777777" w:rsidR="00994CED" w:rsidRDefault="00994CED" w:rsidP="00DF4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06A39D" w14:textId="3462FA22" w:rsidR="00100B8A" w:rsidRPr="00D75189" w:rsidRDefault="00994CED" w:rsidP="0099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189">
        <w:rPr>
          <w:rFonts w:ascii="Times New Roman" w:hAnsi="Times New Roman" w:cs="Times New Roman"/>
          <w:b/>
          <w:sz w:val="28"/>
          <w:szCs w:val="28"/>
        </w:rPr>
        <w:t>4.1. Безвозмездные поступления</w:t>
      </w:r>
    </w:p>
    <w:p w14:paraId="1DBFA583" w14:textId="23EFEF15" w:rsidR="00A65F26" w:rsidRPr="00D75189" w:rsidRDefault="00CE7170" w:rsidP="003B61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5189">
        <w:rPr>
          <w:rFonts w:ascii="Times New Roman" w:hAnsi="Times New Roman" w:cs="Times New Roman"/>
          <w:sz w:val="24"/>
          <w:szCs w:val="24"/>
        </w:rPr>
        <w:t xml:space="preserve">Общий объем безвозмездных поступлений </w:t>
      </w:r>
      <w:r w:rsidR="00DD306B" w:rsidRPr="00D75189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3B61D8" w:rsidRPr="00D75189">
        <w:rPr>
          <w:rFonts w:ascii="Times New Roman" w:hAnsi="Times New Roman" w:cs="Times New Roman"/>
          <w:sz w:val="24"/>
          <w:szCs w:val="24"/>
        </w:rPr>
        <w:t>04.202</w:t>
      </w:r>
      <w:r w:rsidR="00D75189" w:rsidRPr="00D75189">
        <w:rPr>
          <w:rFonts w:ascii="Times New Roman" w:hAnsi="Times New Roman" w:cs="Times New Roman"/>
          <w:sz w:val="24"/>
          <w:szCs w:val="24"/>
        </w:rPr>
        <w:t>5</w:t>
      </w:r>
      <w:r w:rsidR="00B56BF2" w:rsidRPr="00D75189">
        <w:rPr>
          <w:rFonts w:ascii="Times New Roman" w:hAnsi="Times New Roman" w:cs="Times New Roman"/>
          <w:sz w:val="24"/>
          <w:szCs w:val="24"/>
        </w:rPr>
        <w:t xml:space="preserve"> </w:t>
      </w:r>
      <w:r w:rsidRPr="00D75189">
        <w:rPr>
          <w:rFonts w:ascii="Times New Roman" w:hAnsi="Times New Roman" w:cs="Times New Roman"/>
          <w:sz w:val="24"/>
          <w:szCs w:val="24"/>
        </w:rPr>
        <w:t xml:space="preserve">года освоен на </w:t>
      </w:r>
      <w:r w:rsidR="00D75189" w:rsidRPr="00D75189">
        <w:rPr>
          <w:rFonts w:ascii="Times New Roman" w:hAnsi="Times New Roman" w:cs="Times New Roman"/>
          <w:sz w:val="24"/>
          <w:szCs w:val="24"/>
        </w:rPr>
        <w:t>31,7</w:t>
      </w:r>
      <w:r w:rsidR="00181FEA" w:rsidRPr="00D75189">
        <w:rPr>
          <w:rFonts w:ascii="Times New Roman" w:hAnsi="Times New Roman" w:cs="Times New Roman"/>
          <w:sz w:val="24"/>
          <w:szCs w:val="24"/>
        </w:rPr>
        <w:t xml:space="preserve"> </w:t>
      </w:r>
      <w:r w:rsidR="006F40AB" w:rsidRPr="00D75189">
        <w:rPr>
          <w:rFonts w:ascii="Times New Roman" w:hAnsi="Times New Roman" w:cs="Times New Roman"/>
          <w:sz w:val="24"/>
          <w:szCs w:val="24"/>
        </w:rPr>
        <w:t xml:space="preserve">%, </w:t>
      </w:r>
      <w:r w:rsidRPr="00D75189">
        <w:rPr>
          <w:rFonts w:ascii="Times New Roman" w:hAnsi="Times New Roman" w:cs="Times New Roman"/>
          <w:sz w:val="24"/>
          <w:szCs w:val="24"/>
        </w:rPr>
        <w:t>в том числе: д</w:t>
      </w:r>
      <w:r w:rsidRPr="00D75189">
        <w:rPr>
          <w:rFonts w:ascii="Times New Roman" w:eastAsia="Times New Roman" w:hAnsi="Times New Roman" w:cs="Times New Roman"/>
          <w:sz w:val="24"/>
          <w:szCs w:val="24"/>
        </w:rPr>
        <w:t xml:space="preserve">отации бюджетам субъектов РФ и муниципальных образований, исполнение составило </w:t>
      </w:r>
      <w:r w:rsidR="00D75189" w:rsidRPr="00D75189">
        <w:rPr>
          <w:rFonts w:ascii="Times New Roman" w:eastAsia="Times New Roman" w:hAnsi="Times New Roman" w:cs="Times New Roman"/>
          <w:sz w:val="24"/>
          <w:szCs w:val="24"/>
        </w:rPr>
        <w:t>34,6</w:t>
      </w:r>
      <w:r w:rsidR="00181FEA" w:rsidRPr="00D7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5189">
        <w:rPr>
          <w:rFonts w:ascii="Times New Roman" w:eastAsia="Times New Roman" w:hAnsi="Times New Roman" w:cs="Times New Roman"/>
          <w:sz w:val="24"/>
          <w:szCs w:val="24"/>
        </w:rPr>
        <w:t xml:space="preserve">%; </w:t>
      </w:r>
      <w:r w:rsidR="00D75189" w:rsidRPr="00D75189">
        <w:rPr>
          <w:rFonts w:ascii="Times New Roman" w:eastAsia="Times New Roman" w:hAnsi="Times New Roman" w:cs="Times New Roman"/>
          <w:sz w:val="24"/>
          <w:szCs w:val="24"/>
        </w:rPr>
        <w:t xml:space="preserve">субсидии бюджетам системы РФ (межбюджетные субсидии), исполнение составило 10,0% и </w:t>
      </w:r>
      <w:r w:rsidRPr="00D75189">
        <w:rPr>
          <w:rFonts w:ascii="Times New Roman" w:eastAsia="Times New Roman" w:hAnsi="Times New Roman" w:cs="Times New Roman"/>
          <w:sz w:val="24"/>
          <w:szCs w:val="24"/>
        </w:rPr>
        <w:t xml:space="preserve">субвенции бюджетам субъектов РФ и муниципальных образований, исполнение составило </w:t>
      </w:r>
      <w:r w:rsidR="00D75189" w:rsidRPr="00D75189">
        <w:rPr>
          <w:rFonts w:ascii="Times New Roman" w:eastAsia="Times New Roman" w:hAnsi="Times New Roman" w:cs="Times New Roman"/>
          <w:sz w:val="24"/>
          <w:szCs w:val="24"/>
        </w:rPr>
        <w:t>9,0</w:t>
      </w:r>
      <w:r w:rsidR="00181FEA" w:rsidRPr="00D751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522A" w:rsidRPr="00D75189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Pr="00D75189">
        <w:rPr>
          <w:rFonts w:ascii="Times New Roman" w:hAnsi="Times New Roman" w:cs="Times New Roman"/>
          <w:sz w:val="24"/>
          <w:szCs w:val="24"/>
        </w:rPr>
        <w:t>Сведения, в разрезе видов безвозмездных по</w:t>
      </w:r>
      <w:r w:rsidR="003B61D8" w:rsidRPr="00D75189">
        <w:rPr>
          <w:rFonts w:ascii="Times New Roman" w:hAnsi="Times New Roman" w:cs="Times New Roman"/>
          <w:sz w:val="24"/>
          <w:szCs w:val="24"/>
        </w:rPr>
        <w:t>ступлений, приведены в таблице:</w:t>
      </w:r>
      <w:proofErr w:type="gramEnd"/>
    </w:p>
    <w:p w14:paraId="5422AC23" w14:textId="77777777" w:rsidR="00994CED" w:rsidRPr="00D75189" w:rsidRDefault="00994CED" w:rsidP="003B61D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132A6FC" w14:textId="77777777" w:rsidR="00994CED" w:rsidRPr="005F6A9C" w:rsidRDefault="00994CED" w:rsidP="003B61D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C3D6682" w14:textId="77777777" w:rsidR="003B61D8" w:rsidRPr="005F6A9C" w:rsidRDefault="003B61D8" w:rsidP="003B61D8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F6A9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669"/>
        <w:gridCol w:w="1467"/>
        <w:gridCol w:w="1691"/>
        <w:gridCol w:w="1276"/>
        <w:gridCol w:w="1276"/>
        <w:gridCol w:w="1417"/>
      </w:tblGrid>
      <w:tr w:rsidR="00181FEA" w:rsidRPr="005F6A9C" w14:paraId="43BBDB93" w14:textId="77777777" w:rsidTr="003B61D8">
        <w:trPr>
          <w:trHeight w:val="542"/>
        </w:trPr>
        <w:tc>
          <w:tcPr>
            <w:tcW w:w="2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73DA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37E2" w14:textId="0FDFE251" w:rsidR="003B61D8" w:rsidRPr="005F6A9C" w:rsidRDefault="003B61D8" w:rsidP="003B61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 </w:t>
            </w:r>
            <w:r w:rsidR="00C33947"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>05.02.2025</w:t>
            </w:r>
            <w:r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23389BB" w14:textId="41EFFE59" w:rsidR="003B61D8" w:rsidRPr="005F6A9C" w:rsidRDefault="003B61D8" w:rsidP="00C3394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="00C33947"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>1-30</w:t>
            </w:r>
          </w:p>
        </w:tc>
        <w:tc>
          <w:tcPr>
            <w:tcW w:w="2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A05A" w14:textId="7CF9073A" w:rsidR="003B61D8" w:rsidRPr="005F6A9C" w:rsidRDefault="003B61D8" w:rsidP="003B61D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</w:t>
            </w:r>
            <w:r w:rsidR="008C0EF1"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от </w:t>
            </w:r>
            <w:r w:rsidR="00A870C8"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18.04.2025</w:t>
            </w:r>
          </w:p>
          <w:p w14:paraId="270F793C" w14:textId="4AFAAD4E" w:rsidR="003B61D8" w:rsidRPr="005F6A9C" w:rsidRDefault="003B61D8" w:rsidP="00A870C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</w:t>
            </w:r>
            <w:r w:rsidR="00A870C8"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>126</w:t>
            </w:r>
            <w:r w:rsidRPr="005F6A9C">
              <w:rPr>
                <w:rFonts w:ascii="Times New Roman" w:hAnsi="Times New Roman" w:cs="Times New Roman"/>
                <w:b/>
                <w:sz w:val="18"/>
                <w:szCs w:val="18"/>
              </w:rPr>
              <w:t>-п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2CA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4 - гр. 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A782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181FEA" w:rsidRPr="005F6A9C" w14:paraId="6384FFA5" w14:textId="77777777" w:rsidTr="00F21C57">
        <w:trPr>
          <w:trHeight w:val="780"/>
        </w:trPr>
        <w:tc>
          <w:tcPr>
            <w:tcW w:w="2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7CD5" w14:textId="77777777" w:rsidR="003B61D8" w:rsidRPr="005F6A9C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B677" w14:textId="77777777" w:rsidR="003B61D8" w:rsidRPr="005F6A9C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F130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  <w:p w14:paraId="177D7EE1" w14:textId="1A04B288" w:rsidR="003B61D8" w:rsidRPr="005F6A9C" w:rsidRDefault="00875E05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</w:t>
            </w:r>
            <w:r w:rsidR="003B61D8"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 01.04.202</w:t>
            </w:r>
            <w:r w:rsidR="00A870C8"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9394E" w14:textId="156C7170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на 01.04.202</w:t>
            </w:r>
            <w:r w:rsidR="00A870C8" w:rsidRPr="005F6A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4EAF" w14:textId="77777777" w:rsidR="003B61D8" w:rsidRPr="005F6A9C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783F" w14:textId="77777777" w:rsidR="003B61D8" w:rsidRPr="005F6A9C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81FEA" w:rsidRPr="005F6A9C" w14:paraId="53AD0FE9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05954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8CB6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E781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F095D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3C42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F730A" w14:textId="77777777" w:rsidR="003B61D8" w:rsidRPr="005F6A9C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5F6A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</w:tr>
      <w:tr w:rsidR="00181FEA" w:rsidRPr="000C352C" w14:paraId="7520E653" w14:textId="77777777" w:rsidTr="00A870C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5036" w14:textId="77777777" w:rsidR="003B61D8" w:rsidRPr="00A870C8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F70B" w14:textId="396FA088" w:rsidR="00D9161C" w:rsidRPr="00A870C8" w:rsidRDefault="00CD5DCF" w:rsidP="00D9161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26 602,6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2927" w14:textId="1B6A14A8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26 602,6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293F0" w14:textId="7DD8EE60" w:rsidR="000F323C" w:rsidRPr="00A870C8" w:rsidRDefault="00A870C8" w:rsidP="000F32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21EB3" w14:textId="27C1338A" w:rsidR="003B61D8" w:rsidRPr="00A870C8" w:rsidRDefault="003B61D8" w:rsidP="00AC60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AC60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17 391,6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A1EE" w14:textId="6358B0BA" w:rsidR="003B61D8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34,6</w:t>
            </w:r>
          </w:p>
        </w:tc>
      </w:tr>
      <w:tr w:rsidR="00181FEA" w:rsidRPr="000C352C" w14:paraId="1193CF1D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E735" w14:textId="0156D636" w:rsidR="008C0EF1" w:rsidRPr="00A870C8" w:rsidRDefault="008C0EF1" w:rsidP="008C0EF1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на выравнивание бюджетной обеспеченности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282D8" w14:textId="0B34FD07" w:rsidR="008C0EF1" w:rsidRPr="00A870C8" w:rsidRDefault="00CD5DCF" w:rsidP="008C0E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26 602,6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60D9" w14:textId="144CCACF" w:rsidR="008C0EF1" w:rsidRPr="00A870C8" w:rsidRDefault="00A870C8" w:rsidP="008C0E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26 602,6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5082" w14:textId="38E0386D" w:rsidR="008C0EF1" w:rsidRPr="00A870C8" w:rsidRDefault="00A870C8" w:rsidP="008C0E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9 211,0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F3F74" w14:textId="338044FD" w:rsidR="008C0EF1" w:rsidRPr="00A870C8" w:rsidRDefault="008C0EF1" w:rsidP="00AC6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AC60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17 391,6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0FC4" w14:textId="6D623124" w:rsidR="008C0EF1" w:rsidRPr="00A870C8" w:rsidRDefault="00AC6026" w:rsidP="008C0EF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34,6</w:t>
            </w:r>
          </w:p>
        </w:tc>
      </w:tr>
      <w:tr w:rsidR="00D9161C" w:rsidRPr="000C352C" w14:paraId="2B659040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7595" w14:textId="37D6A590" w:rsidR="00D9161C" w:rsidRPr="00A870C8" w:rsidRDefault="00D9161C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Субсидии бюджетам бюджетной системы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B8DD" w14:textId="0A6E63B7" w:rsidR="00D9161C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FA0B2" w14:textId="6E9EEA36" w:rsidR="00D9161C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9F2A" w14:textId="571C6FD1" w:rsidR="00D9161C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AC136" w14:textId="48CBC417" w:rsidR="00D9161C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-1 800,0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FBDF" w14:textId="0CA17D7E" w:rsidR="00D9161C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10,0</w:t>
            </w:r>
          </w:p>
        </w:tc>
      </w:tr>
      <w:tr w:rsidR="00D9161C" w:rsidRPr="000C352C" w14:paraId="3E158C20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2645" w14:textId="2A9A206A" w:rsidR="00D9161C" w:rsidRPr="00A870C8" w:rsidRDefault="00D9161C" w:rsidP="003B61D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субсидии бюджетам городских поселений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0BCB" w14:textId="47F422F2" w:rsidR="00D9161C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25CB6" w14:textId="00BE2285" w:rsidR="00D9161C" w:rsidRPr="00A870C8" w:rsidRDefault="00D9161C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B9686" w14:textId="7BE46304" w:rsidR="00D9161C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5570" w14:textId="281FA120" w:rsidR="00D9161C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-1 800,0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A3D3" w14:textId="3C4DDDFC" w:rsidR="00D9161C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10,0</w:t>
            </w:r>
          </w:p>
        </w:tc>
      </w:tr>
      <w:tr w:rsidR="00181FEA" w:rsidRPr="000C352C" w14:paraId="2D012BFD" w14:textId="77777777" w:rsidTr="00A870C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B77" w14:textId="77777777" w:rsidR="003B61D8" w:rsidRPr="00A870C8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2" w:name="_Hlk152451921"/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  <w:bookmarkEnd w:id="2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112A5" w14:textId="09811AA2" w:rsidR="003B61D8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1 486,4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298C" w14:textId="7D8AF552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1 486,4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9F06" w14:textId="225495DA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87BC" w14:textId="14B89341" w:rsidR="003B61D8" w:rsidRPr="00A870C8" w:rsidRDefault="003B61D8" w:rsidP="00AC60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AC60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1 352,9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4058" w14:textId="09CF9EDC" w:rsidR="003B61D8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9,0</w:t>
            </w:r>
          </w:p>
        </w:tc>
      </w:tr>
      <w:tr w:rsidR="00181FEA" w:rsidRPr="000C352C" w14:paraId="4CF344FE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4F58" w14:textId="3E1064A8" w:rsidR="003B61D8" w:rsidRPr="00A870C8" w:rsidRDefault="00AB26ED" w:rsidP="003B61D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Единая с</w:t>
            </w:r>
            <w:r w:rsidR="003B61D8"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убвенци</w:t>
            </w: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я</w:t>
            </w:r>
            <w:r w:rsidR="003B61D8"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местным бюджетам из бюджета субъектов РФ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B2EB" w14:textId="63AA8E86" w:rsidR="003B61D8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73,3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B3F2" w14:textId="7134186F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04D6" w14:textId="4A563FEC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748E1" w14:textId="4B9AEB28" w:rsidR="003B61D8" w:rsidRPr="00A870C8" w:rsidRDefault="00271E45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AFFD" w14:textId="4DC62D73" w:rsidR="003B61D8" w:rsidRPr="00A870C8" w:rsidRDefault="00271E45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  <w:r w:rsidR="003B61D8"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81FEA" w:rsidRPr="000C352C" w14:paraId="642B5453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9413" w14:textId="77777777" w:rsidR="003B61D8" w:rsidRPr="00A870C8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Субвенции на осуществление первичного воинского учета на </w:t>
            </w: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6189" w14:textId="4A8ECF11" w:rsidR="003B61D8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1 392,1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DAD4B" w14:textId="2B32DC0F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1 392,1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DFEFE" w14:textId="72AE3140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C53ED" w14:textId="160408E4" w:rsidR="003B61D8" w:rsidRPr="00A870C8" w:rsidRDefault="003B61D8" w:rsidP="00AC6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AC60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1 331,9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9C78" w14:textId="6B35DB3F" w:rsidR="003B61D8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4,3</w:t>
            </w:r>
          </w:p>
        </w:tc>
      </w:tr>
      <w:tr w:rsidR="00181FEA" w:rsidRPr="000C352C" w14:paraId="00B7402D" w14:textId="77777777" w:rsidTr="00047AA8">
        <w:trPr>
          <w:trHeight w:val="288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EDED9" w14:textId="77777777" w:rsidR="003B61D8" w:rsidRPr="00A870C8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Субвенции на государственную регистрацию актов гражданского состояния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1DDA" w14:textId="212A923C" w:rsidR="003B61D8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E0C7" w14:textId="53466650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0F0E" w14:textId="77777777" w:rsidR="003B61D8" w:rsidRPr="00A870C8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F60FA" w14:textId="697B6E28" w:rsidR="003B61D8" w:rsidRPr="00A870C8" w:rsidRDefault="00047AA8" w:rsidP="00AC6026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</w:t>
            </w:r>
            <w:r w:rsidR="00AC602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4F4F" w14:textId="77777777" w:rsidR="003B61D8" w:rsidRPr="00A870C8" w:rsidRDefault="003B61D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0F323C" w:rsidRPr="000C352C" w14:paraId="4E1DD1BE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84010" w14:textId="66011133" w:rsidR="000F323C" w:rsidRPr="00A870C8" w:rsidRDefault="000F323C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E8C52" w14:textId="7938BC52" w:rsidR="000F323C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57D" w14:textId="20032DF3" w:rsidR="000F323C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F984" w14:textId="1857373D" w:rsidR="000F323C" w:rsidRPr="00A870C8" w:rsidRDefault="000F323C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2420" w14:textId="4757354A" w:rsidR="000F323C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E47A" w14:textId="04673872" w:rsidR="000F323C" w:rsidRPr="00A870C8" w:rsidRDefault="00000810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F323C" w:rsidRPr="000C352C" w14:paraId="607395DD" w14:textId="77777777" w:rsidTr="003B61D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B1989" w14:textId="49E18EE8" w:rsidR="000F323C" w:rsidRPr="00A870C8" w:rsidRDefault="000F323C" w:rsidP="003B61D8">
            <w:pPr>
              <w:spacing w:after="0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83DE" w14:textId="109D7C4B" w:rsidR="000F323C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D974" w14:textId="0ABA9432" w:rsidR="000F323C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1002" w14:textId="64EEDF72" w:rsidR="000F323C" w:rsidRPr="00A870C8" w:rsidRDefault="000F323C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BE089" w14:textId="27675575" w:rsidR="000F323C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D05E" w14:textId="06ED1701" w:rsidR="000F323C" w:rsidRPr="00A870C8" w:rsidRDefault="00000810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181FEA" w:rsidRPr="000C352C" w14:paraId="35E92502" w14:textId="77777777" w:rsidTr="00A870C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B3DA" w14:textId="61DFC8A4" w:rsidR="003B61D8" w:rsidRPr="00A870C8" w:rsidRDefault="00AB26ED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bookmarkStart w:id="3" w:name="_Hlk152452059"/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безвозмездные поступления</w:t>
            </w:r>
            <w:bookmarkEnd w:id="3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59D5" w14:textId="04B60F4F" w:rsidR="003B61D8" w:rsidRPr="00A870C8" w:rsidRDefault="00CD5DCF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02918" w14:textId="1618E182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3E61" w14:textId="45418287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0614" w14:textId="77777777" w:rsidR="003B61D8" w:rsidRPr="00A870C8" w:rsidRDefault="00047AA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E409" w14:textId="3496CC6B" w:rsidR="003B61D8" w:rsidRPr="00A870C8" w:rsidRDefault="009A096E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3B61D8"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3B61D8" w:rsidRPr="000C352C" w14:paraId="3023BB89" w14:textId="77777777" w:rsidTr="00A870C8">
        <w:trPr>
          <w:trHeight w:val="288"/>
        </w:trPr>
        <w:tc>
          <w:tcPr>
            <w:tcW w:w="2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7B64" w14:textId="77777777" w:rsidR="003B61D8" w:rsidRPr="00A870C8" w:rsidRDefault="003B61D8" w:rsidP="003B61D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безвозмездные поступления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397F9" w14:textId="671F6116" w:rsidR="003B61D8" w:rsidRPr="00A870C8" w:rsidRDefault="004269A3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28 089,0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13D6" w14:textId="0DA96E75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30 089,0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7AD44" w14:textId="1C1DB9DF" w:rsidR="003B61D8" w:rsidRPr="00A870C8" w:rsidRDefault="00A870C8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9 544,5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F035" w14:textId="55F2B2C7" w:rsidR="003B61D8" w:rsidRPr="00A870C8" w:rsidRDefault="00047AA8" w:rsidP="00AC60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70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AC602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20 544,5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E750" w14:textId="7EA750B6" w:rsidR="003B61D8" w:rsidRPr="00A870C8" w:rsidRDefault="00AC6026" w:rsidP="003B61D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31,7</w:t>
            </w:r>
          </w:p>
        </w:tc>
      </w:tr>
    </w:tbl>
    <w:p w14:paraId="65DE3795" w14:textId="77777777" w:rsidR="00CE7170" w:rsidRPr="000C352C" w:rsidRDefault="00CE7170" w:rsidP="00047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6ADBE0" w14:textId="51E94DA4" w:rsidR="00AB4EF5" w:rsidRPr="00AC6026" w:rsidRDefault="0001133F" w:rsidP="00FA76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доходную часть местного бюджета из бюджетов других уровней  поступили в сумме </w:t>
      </w:r>
      <w:r w:rsidR="00AC6026" w:rsidRPr="00AC6026">
        <w:rPr>
          <w:rFonts w:ascii="Times New Roman" w:eastAsia="Times New Roman" w:hAnsi="Times New Roman" w:cs="Times New Roman"/>
          <w:sz w:val="24"/>
          <w:szCs w:val="24"/>
        </w:rPr>
        <w:t>9 544,5</w:t>
      </w:r>
      <w:r w:rsidR="00181FEA" w:rsidRPr="00AC6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FDB" w:rsidRPr="00AC6026">
        <w:rPr>
          <w:rFonts w:ascii="Times New Roman" w:hAnsi="Times New Roman" w:cs="Times New Roman"/>
          <w:sz w:val="24"/>
          <w:szCs w:val="24"/>
        </w:rPr>
        <w:t>тыс</w:t>
      </w:r>
      <w:r w:rsidRPr="00AC6026">
        <w:rPr>
          <w:rFonts w:ascii="Times New Roman" w:hAnsi="Times New Roman" w:cs="Times New Roman"/>
          <w:sz w:val="24"/>
          <w:szCs w:val="24"/>
        </w:rPr>
        <w:t>. руб</w:t>
      </w:r>
      <w:r w:rsidR="005F05DF" w:rsidRPr="00AC6026">
        <w:rPr>
          <w:rFonts w:ascii="Times New Roman" w:hAnsi="Times New Roman" w:cs="Times New Roman"/>
          <w:sz w:val="24"/>
          <w:szCs w:val="24"/>
        </w:rPr>
        <w:t>лей</w:t>
      </w:r>
      <w:r w:rsidRPr="00AC6026">
        <w:rPr>
          <w:rFonts w:ascii="Times New Roman" w:hAnsi="Times New Roman" w:cs="Times New Roman"/>
          <w:sz w:val="24"/>
          <w:szCs w:val="24"/>
        </w:rPr>
        <w:t xml:space="preserve"> при годовом плане </w:t>
      </w:r>
      <w:r w:rsidR="00AC6026" w:rsidRPr="00AC6026">
        <w:rPr>
          <w:rFonts w:ascii="Times New Roman" w:eastAsia="Times New Roman" w:hAnsi="Times New Roman" w:cs="Times New Roman"/>
          <w:sz w:val="24"/>
          <w:szCs w:val="24"/>
        </w:rPr>
        <w:t>30 089,0</w:t>
      </w:r>
      <w:r w:rsidR="00181FEA" w:rsidRPr="00AC6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026">
        <w:rPr>
          <w:rFonts w:ascii="Times New Roman" w:hAnsi="Times New Roman" w:cs="Times New Roman"/>
          <w:sz w:val="24"/>
          <w:szCs w:val="24"/>
        </w:rPr>
        <w:t xml:space="preserve">тыс. рублей.     </w:t>
      </w:r>
    </w:p>
    <w:p w14:paraId="75820AEC" w14:textId="09486D42" w:rsidR="0001133F" w:rsidRPr="00AC6026" w:rsidRDefault="0001133F" w:rsidP="00F270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 xml:space="preserve">В состав  безвозмездных поступлений </w:t>
      </w:r>
      <w:r w:rsidR="00E54228" w:rsidRPr="00AC6026">
        <w:rPr>
          <w:rFonts w:ascii="Times New Roman" w:hAnsi="Times New Roman" w:cs="Times New Roman"/>
          <w:sz w:val="24"/>
          <w:szCs w:val="24"/>
        </w:rPr>
        <w:t>на 01.</w:t>
      </w:r>
      <w:r w:rsidR="00047AA8" w:rsidRPr="00AC6026">
        <w:rPr>
          <w:rFonts w:ascii="Times New Roman" w:hAnsi="Times New Roman" w:cs="Times New Roman"/>
          <w:sz w:val="24"/>
          <w:szCs w:val="24"/>
        </w:rPr>
        <w:t>04.202</w:t>
      </w:r>
      <w:r w:rsidR="00AC6026" w:rsidRPr="00AC6026">
        <w:rPr>
          <w:rFonts w:ascii="Times New Roman" w:hAnsi="Times New Roman" w:cs="Times New Roman"/>
          <w:sz w:val="24"/>
          <w:szCs w:val="24"/>
        </w:rPr>
        <w:t>5</w:t>
      </w:r>
      <w:r w:rsidR="004D301F" w:rsidRPr="00AC6026">
        <w:rPr>
          <w:rFonts w:ascii="Times New Roman" w:hAnsi="Times New Roman" w:cs="Times New Roman"/>
          <w:sz w:val="24"/>
          <w:szCs w:val="24"/>
        </w:rPr>
        <w:t xml:space="preserve"> </w:t>
      </w:r>
      <w:r w:rsidR="009F2117" w:rsidRPr="00AC6026">
        <w:rPr>
          <w:rFonts w:ascii="Times New Roman" w:hAnsi="Times New Roman" w:cs="Times New Roman"/>
          <w:sz w:val="24"/>
          <w:szCs w:val="24"/>
        </w:rPr>
        <w:t>г</w:t>
      </w:r>
      <w:r w:rsidR="00181FEA" w:rsidRPr="00AC6026">
        <w:rPr>
          <w:rFonts w:ascii="Times New Roman" w:hAnsi="Times New Roman" w:cs="Times New Roman"/>
          <w:sz w:val="24"/>
          <w:szCs w:val="24"/>
        </w:rPr>
        <w:t>.</w:t>
      </w:r>
      <w:r w:rsidRPr="00AC6026">
        <w:rPr>
          <w:rFonts w:ascii="Times New Roman" w:hAnsi="Times New Roman" w:cs="Times New Roman"/>
          <w:sz w:val="24"/>
          <w:szCs w:val="24"/>
        </w:rPr>
        <w:t xml:space="preserve">  вошли:</w:t>
      </w:r>
    </w:p>
    <w:p w14:paraId="18E9E4D1" w14:textId="414962DD" w:rsidR="0001133F" w:rsidRPr="00AC6026" w:rsidRDefault="0001133F" w:rsidP="00F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 xml:space="preserve">- </w:t>
      </w:r>
      <w:r w:rsidR="0069744D" w:rsidRPr="00AC6026">
        <w:rPr>
          <w:rFonts w:ascii="Times New Roman" w:hAnsi="Times New Roman" w:cs="Times New Roman"/>
          <w:sz w:val="24"/>
          <w:szCs w:val="24"/>
        </w:rPr>
        <w:t>д</w:t>
      </w:r>
      <w:r w:rsidRPr="00AC6026">
        <w:rPr>
          <w:rFonts w:ascii="Times New Roman" w:hAnsi="Times New Roman" w:cs="Times New Roman"/>
          <w:sz w:val="24"/>
          <w:szCs w:val="24"/>
        </w:rPr>
        <w:t>отации на выравнивание бюджетной обеспеченности</w:t>
      </w:r>
      <w:r w:rsidR="00F27081" w:rsidRPr="00AC6026">
        <w:rPr>
          <w:rFonts w:ascii="Times New Roman" w:hAnsi="Times New Roman" w:cs="Times New Roman"/>
          <w:sz w:val="24"/>
          <w:szCs w:val="24"/>
        </w:rPr>
        <w:t xml:space="preserve"> </w:t>
      </w:r>
      <w:r w:rsidR="00492249" w:rsidRPr="00AC6026">
        <w:rPr>
          <w:rFonts w:ascii="Times New Roman" w:hAnsi="Times New Roman" w:cs="Times New Roman"/>
          <w:sz w:val="24"/>
          <w:szCs w:val="24"/>
        </w:rPr>
        <w:t>–</w:t>
      </w:r>
      <w:r w:rsidR="00F27081" w:rsidRPr="00AC6026">
        <w:rPr>
          <w:rFonts w:ascii="Times New Roman" w:hAnsi="Times New Roman" w:cs="Times New Roman"/>
          <w:sz w:val="24"/>
          <w:szCs w:val="24"/>
        </w:rPr>
        <w:t xml:space="preserve"> </w:t>
      </w:r>
      <w:r w:rsidR="00AC6026" w:rsidRPr="00AC6026">
        <w:rPr>
          <w:rFonts w:ascii="Times New Roman" w:eastAsia="Times New Roman" w:hAnsi="Times New Roman" w:cs="Times New Roman"/>
          <w:sz w:val="24"/>
          <w:szCs w:val="24"/>
        </w:rPr>
        <w:t>9 211,0</w:t>
      </w:r>
      <w:r w:rsidR="00181FEA" w:rsidRPr="00AC6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C6026">
        <w:rPr>
          <w:rFonts w:ascii="Times New Roman" w:hAnsi="Times New Roman" w:cs="Times New Roman"/>
          <w:sz w:val="24"/>
          <w:szCs w:val="24"/>
        </w:rPr>
        <w:t>тыс.</w:t>
      </w:r>
      <w:r w:rsidR="00F27081" w:rsidRPr="00AC6026">
        <w:rPr>
          <w:rFonts w:ascii="Times New Roman" w:hAnsi="Times New Roman" w:cs="Times New Roman"/>
          <w:sz w:val="24"/>
          <w:szCs w:val="24"/>
        </w:rPr>
        <w:t xml:space="preserve"> </w:t>
      </w:r>
      <w:r w:rsidRPr="00AC6026">
        <w:rPr>
          <w:rFonts w:ascii="Times New Roman" w:hAnsi="Times New Roman" w:cs="Times New Roman"/>
          <w:sz w:val="24"/>
          <w:szCs w:val="24"/>
        </w:rPr>
        <w:t>руб</w:t>
      </w:r>
      <w:r w:rsidR="00AB4EF5" w:rsidRPr="00AC6026">
        <w:rPr>
          <w:rFonts w:ascii="Times New Roman" w:hAnsi="Times New Roman" w:cs="Times New Roman"/>
          <w:sz w:val="24"/>
          <w:szCs w:val="24"/>
        </w:rPr>
        <w:t>лей</w:t>
      </w:r>
      <w:r w:rsidR="0069744D" w:rsidRPr="00AC6026">
        <w:rPr>
          <w:rFonts w:ascii="Times New Roman" w:hAnsi="Times New Roman" w:cs="Times New Roman"/>
          <w:sz w:val="24"/>
          <w:szCs w:val="24"/>
        </w:rPr>
        <w:t>;</w:t>
      </w:r>
    </w:p>
    <w:p w14:paraId="45C1743C" w14:textId="30AB61F2" w:rsidR="00AC6026" w:rsidRPr="00AC6026" w:rsidRDefault="00AC6026" w:rsidP="00F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>- прочие субсидии бюджетам городских поселений – 200,0 тыс. рублей;</w:t>
      </w:r>
    </w:p>
    <w:p w14:paraId="5885FDFA" w14:textId="4B69B0AB" w:rsidR="00181FEA" w:rsidRPr="00AC6026" w:rsidRDefault="00181FEA" w:rsidP="00F27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 xml:space="preserve">- </w:t>
      </w:r>
      <w:r w:rsidR="00D457A9" w:rsidRPr="00AC602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AC6026">
        <w:rPr>
          <w:rFonts w:ascii="Times New Roman" w:eastAsia="Times New Roman" w:hAnsi="Times New Roman" w:cs="Times New Roman"/>
          <w:sz w:val="24"/>
          <w:szCs w:val="24"/>
        </w:rPr>
        <w:t xml:space="preserve">убвенции бюджетам субъектов РФ и муниципальных образований </w:t>
      </w:r>
      <w:r w:rsidR="00D457A9" w:rsidRPr="00AC602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AC6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026" w:rsidRPr="00AC6026">
        <w:rPr>
          <w:rFonts w:ascii="Times New Roman" w:eastAsia="Times New Roman" w:hAnsi="Times New Roman" w:cs="Times New Roman"/>
          <w:sz w:val="24"/>
          <w:szCs w:val="24"/>
        </w:rPr>
        <w:t>133,5 тыс. рублей.</w:t>
      </w:r>
    </w:p>
    <w:p w14:paraId="296CD0D3" w14:textId="77777777" w:rsidR="0024074C" w:rsidRPr="00AC6026" w:rsidRDefault="0024074C" w:rsidP="00F270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339643" w14:textId="39D941E1" w:rsidR="00A65F26" w:rsidRPr="00AC6026" w:rsidRDefault="00B43BD4" w:rsidP="004F1A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026">
        <w:rPr>
          <w:rFonts w:ascii="Times New Roman" w:hAnsi="Times New Roman" w:cs="Times New Roman"/>
          <w:b/>
          <w:sz w:val="28"/>
          <w:szCs w:val="28"/>
        </w:rPr>
        <w:t xml:space="preserve">4.2. Налоговые доходы бюджета </w:t>
      </w:r>
      <w:r w:rsidR="00335EA8" w:rsidRPr="00AC6026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DF4BEE" w:rsidRPr="00AC6026">
        <w:rPr>
          <w:rFonts w:ascii="Times New Roman" w:hAnsi="Times New Roman" w:cs="Times New Roman"/>
          <w:b/>
          <w:sz w:val="28"/>
          <w:szCs w:val="28"/>
        </w:rPr>
        <w:t xml:space="preserve"> «Поселок </w:t>
      </w:r>
      <w:r w:rsidR="00C4218C" w:rsidRPr="00AC6026">
        <w:rPr>
          <w:rFonts w:ascii="Times New Roman" w:hAnsi="Times New Roman" w:cs="Times New Roman"/>
          <w:b/>
          <w:sz w:val="28"/>
          <w:szCs w:val="28"/>
        </w:rPr>
        <w:t>Беркакит</w:t>
      </w:r>
      <w:r w:rsidR="00DF4BEE" w:rsidRPr="00AC6026">
        <w:rPr>
          <w:rFonts w:ascii="Times New Roman" w:hAnsi="Times New Roman" w:cs="Times New Roman"/>
          <w:b/>
          <w:sz w:val="28"/>
          <w:szCs w:val="28"/>
        </w:rPr>
        <w:t>»</w:t>
      </w:r>
      <w:r w:rsidR="00AC6026" w:rsidRPr="00AC6026">
        <w:rPr>
          <w:rFonts w:ascii="Times New Roman" w:hAnsi="Times New Roman" w:cs="Times New Roman"/>
          <w:b/>
          <w:sz w:val="28"/>
          <w:szCs w:val="28"/>
        </w:rPr>
        <w:t xml:space="preserve"> Нерюнгринского района</w:t>
      </w:r>
    </w:p>
    <w:p w14:paraId="5118616E" w14:textId="55C9F0BE" w:rsidR="00051BF1" w:rsidRPr="00AC6026" w:rsidRDefault="00051BF1" w:rsidP="00A65F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>Кассовое исполнение по налоговым доходам</w:t>
      </w:r>
      <w:r w:rsidR="00071CAE" w:rsidRPr="00AC6026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047AA8" w:rsidRPr="00AC6026">
        <w:rPr>
          <w:rFonts w:ascii="Times New Roman" w:hAnsi="Times New Roman" w:cs="Times New Roman"/>
          <w:sz w:val="24"/>
          <w:szCs w:val="24"/>
        </w:rPr>
        <w:t>04.202</w:t>
      </w:r>
      <w:r w:rsidR="00AC6026">
        <w:rPr>
          <w:rFonts w:ascii="Times New Roman" w:hAnsi="Times New Roman" w:cs="Times New Roman"/>
          <w:sz w:val="24"/>
          <w:szCs w:val="24"/>
        </w:rPr>
        <w:t>5</w:t>
      </w:r>
      <w:r w:rsidR="00071CAE" w:rsidRPr="00AC6026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C6026">
        <w:rPr>
          <w:rFonts w:ascii="Times New Roman" w:hAnsi="Times New Roman" w:cs="Times New Roman"/>
          <w:sz w:val="24"/>
          <w:szCs w:val="24"/>
        </w:rPr>
        <w:t xml:space="preserve">, поступающим в бюджет </w:t>
      </w:r>
      <w:r w:rsidR="00C4218C" w:rsidRPr="00AC6026">
        <w:rPr>
          <w:rFonts w:ascii="Times New Roman" w:hAnsi="Times New Roman" w:cs="Times New Roman"/>
          <w:sz w:val="24"/>
          <w:szCs w:val="24"/>
        </w:rPr>
        <w:t>ГП «Поселок Беркакит»</w:t>
      </w:r>
      <w:r w:rsidRPr="00AC6026">
        <w:rPr>
          <w:rFonts w:ascii="Times New Roman" w:hAnsi="Times New Roman" w:cs="Times New Roman"/>
          <w:sz w:val="24"/>
          <w:szCs w:val="24"/>
        </w:rPr>
        <w:t xml:space="preserve">, составило </w:t>
      </w:r>
      <w:r w:rsidR="00AC6026">
        <w:rPr>
          <w:rFonts w:ascii="Times New Roman" w:hAnsi="Times New Roman" w:cs="Times New Roman"/>
          <w:sz w:val="24"/>
          <w:szCs w:val="24"/>
        </w:rPr>
        <w:t>22,7</w:t>
      </w:r>
      <w:r w:rsidR="000E3180" w:rsidRPr="00AC6026">
        <w:rPr>
          <w:rFonts w:ascii="Times New Roman" w:hAnsi="Times New Roman" w:cs="Times New Roman"/>
          <w:sz w:val="24"/>
          <w:szCs w:val="24"/>
        </w:rPr>
        <w:t xml:space="preserve"> </w:t>
      </w:r>
      <w:r w:rsidRPr="00AC6026">
        <w:rPr>
          <w:rFonts w:ascii="Times New Roman" w:hAnsi="Times New Roman" w:cs="Times New Roman"/>
          <w:sz w:val="24"/>
          <w:szCs w:val="24"/>
        </w:rPr>
        <w:t xml:space="preserve">% от </w:t>
      </w:r>
      <w:r w:rsidR="0021042E" w:rsidRPr="00AC6026">
        <w:rPr>
          <w:rFonts w:ascii="Times New Roman" w:hAnsi="Times New Roman" w:cs="Times New Roman"/>
          <w:sz w:val="24"/>
          <w:szCs w:val="24"/>
        </w:rPr>
        <w:t>утвержденного</w:t>
      </w:r>
      <w:r w:rsidRPr="00AC6026">
        <w:rPr>
          <w:rFonts w:ascii="Times New Roman" w:hAnsi="Times New Roman" w:cs="Times New Roman"/>
          <w:sz w:val="24"/>
          <w:szCs w:val="24"/>
        </w:rPr>
        <w:t xml:space="preserve"> плана. Сведения в разрезе видов налогов приведены в таблице:</w:t>
      </w:r>
    </w:p>
    <w:p w14:paraId="2F5E91AD" w14:textId="77777777" w:rsidR="006C75D8" w:rsidRPr="00AC6026" w:rsidRDefault="006F72DA" w:rsidP="006C75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AC6026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8"/>
        <w:gridCol w:w="1417"/>
        <w:gridCol w:w="1560"/>
        <w:gridCol w:w="1275"/>
        <w:gridCol w:w="1276"/>
      </w:tblGrid>
      <w:tr w:rsidR="00003612" w:rsidRPr="00AC6026" w14:paraId="7BE615D6" w14:textId="77777777" w:rsidTr="0069744D">
        <w:trPr>
          <w:trHeight w:val="270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7615" w14:textId="77777777" w:rsidR="00E85F44" w:rsidRPr="00AC6026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F478" w14:textId="77777777" w:rsidR="00E85F44" w:rsidRPr="00AC6026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8E91" w14:textId="1CF1EBC5" w:rsidR="00E85F44" w:rsidRPr="00AC6026" w:rsidRDefault="00903219" w:rsidP="002104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на </w:t>
            </w:r>
            <w:r w:rsidR="00047AA8"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</w:t>
            </w:r>
            <w:r w:rsid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E0499" w14:textId="77777777" w:rsidR="00E85F44" w:rsidRPr="00AC6026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35D10" w14:textId="77777777" w:rsidR="00E85F44" w:rsidRPr="00AC6026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E80E3B" w:rsidRPr="004F1A9F" w14:paraId="47272E42" w14:textId="77777777" w:rsidTr="0069744D">
        <w:trPr>
          <w:trHeight w:val="270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0A994" w14:textId="77777777" w:rsidR="002758F3" w:rsidRPr="004F1A9F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4F1A9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66FE6" w14:textId="77777777" w:rsidR="002758F3" w:rsidRPr="004F1A9F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4F1A9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C24B" w14:textId="77777777" w:rsidR="002758F3" w:rsidRPr="004F1A9F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4F1A9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01D74E9" w14:textId="77777777" w:rsidR="002758F3" w:rsidRPr="004F1A9F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4F1A9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51AFB4B" w14:textId="77777777" w:rsidR="002758F3" w:rsidRPr="004F1A9F" w:rsidRDefault="002758F3" w:rsidP="00E85F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4F1A9F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</w:tr>
      <w:tr w:rsidR="001B3686" w:rsidRPr="000C352C" w14:paraId="71CEE30E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2674CA" w14:textId="77777777" w:rsidR="0069744D" w:rsidRPr="00C4399E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НАЛОГОВЫЕ  ДОХОДЫ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48EA" w14:textId="4BEB68B6" w:rsidR="0069744D" w:rsidRPr="00C4399E" w:rsidRDefault="00C439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31 055,7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9298D" w14:textId="03E00513" w:rsidR="0069744D" w:rsidRPr="00C4399E" w:rsidRDefault="00C439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7 046,0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8BD978" w14:textId="6E809BD4" w:rsidR="0069744D" w:rsidRPr="00C4399E" w:rsidRDefault="00B470AD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4399E"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24 009,7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22A2DD" w14:textId="75CD583F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22,7</w:t>
            </w:r>
          </w:p>
        </w:tc>
      </w:tr>
      <w:tr w:rsidR="009C689C" w:rsidRPr="000C352C" w14:paraId="26B13048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E98A12" w14:textId="77777777" w:rsidR="0069744D" w:rsidRPr="00003612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A34A" w14:textId="540AA7AF" w:rsidR="0069744D" w:rsidRPr="00003612" w:rsidRDefault="00AC602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25 557,0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F240D" w14:textId="12ABF1FA" w:rsidR="0069744D" w:rsidRPr="00003612" w:rsidRDefault="00003612" w:rsidP="001B0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5 800,9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B6DC37" w14:textId="3B6DE536" w:rsidR="0069744D" w:rsidRPr="00C4399E" w:rsidRDefault="001B052A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4399E"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19 756,1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2B0D7B" w14:textId="37B7EDEF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22,7</w:t>
            </w:r>
          </w:p>
        </w:tc>
      </w:tr>
      <w:tr w:rsidR="009C689C" w:rsidRPr="000C352C" w14:paraId="16D0BBEB" w14:textId="77777777" w:rsidTr="00AC6026">
        <w:trPr>
          <w:trHeight w:hRule="exact" w:val="1671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95F2B9" w14:textId="1A4BF8E1" w:rsidR="0069744D" w:rsidRPr="00AC6026" w:rsidRDefault="0069744D" w:rsidP="00AC6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DA8BA" w14:textId="4D4FD886" w:rsidR="0069744D" w:rsidRPr="00AC6026" w:rsidRDefault="00AC602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6026">
              <w:rPr>
                <w:rFonts w:ascii="Times New Roman" w:eastAsia="Times New Roman" w:hAnsi="Times New Roman" w:cs="Times New Roman"/>
                <w:sz w:val="20"/>
                <w:szCs w:val="20"/>
              </w:rPr>
              <w:t>25 557,0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8EDBC8" w14:textId="19B6BF1B" w:rsidR="0069744D" w:rsidRPr="00AC6026" w:rsidRDefault="00003612" w:rsidP="00CC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4 180,7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927D5F" w14:textId="5CFF7039" w:rsidR="0069744D" w:rsidRPr="00C4399E" w:rsidRDefault="00E7026F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C4399E" w:rsidRPr="00C43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21 376,3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E066B4" w14:textId="270599AE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16,4</w:t>
            </w:r>
          </w:p>
        </w:tc>
      </w:tr>
      <w:tr w:rsidR="009C689C" w:rsidRPr="000C352C" w14:paraId="36671F3B" w14:textId="77777777" w:rsidTr="00CA3445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80AD3" w14:textId="2D2987F4" w:rsidR="0069744D" w:rsidRPr="00A41270" w:rsidRDefault="00E21DDB" w:rsidP="00AC60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27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Налог на доходы физических лиц </w:t>
            </w:r>
            <w:r w:rsidR="00AC6026" w:rsidRPr="00A41270">
              <w:rPr>
                <w:rFonts w:ascii="Times New Roman" w:eastAsia="Times New Roman" w:hAnsi="Times New Roman" w:cs="Times New Roman"/>
                <w:sz w:val="20"/>
                <w:szCs w:val="20"/>
              </w:rPr>
              <w:t>с доходов, полученных от осуществления деятельности физическими лицами</w:t>
            </w:r>
            <w:r w:rsidR="00A41270" w:rsidRPr="00A41270">
              <w:rPr>
                <w:rFonts w:ascii="Times New Roman" w:eastAsia="Times New Roman" w:hAnsi="Times New Roman" w:cs="Times New Roman"/>
                <w:sz w:val="20"/>
                <w:szCs w:val="20"/>
              </w:rPr>
              <w:t>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0D74" w14:textId="77777777" w:rsidR="0069744D" w:rsidRPr="00A41270" w:rsidRDefault="00933D0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270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  <w:r w:rsidR="0069744D" w:rsidRPr="00A4127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4FBF2" w14:textId="636F2C19" w:rsidR="0069744D" w:rsidRPr="00A41270" w:rsidRDefault="00A41270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1270">
              <w:rPr>
                <w:rFonts w:ascii="Times New Roman" w:eastAsia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6266D5" w14:textId="7292A1F7" w:rsidR="0069744D" w:rsidRPr="00C4399E" w:rsidRDefault="00C439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0FACDB" w14:textId="77777777" w:rsidR="0069744D" w:rsidRPr="00F15476" w:rsidRDefault="00CA3445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A41270" w:rsidRPr="000C352C" w14:paraId="6382DD9D" w14:textId="77777777" w:rsidTr="0008299C">
        <w:trPr>
          <w:trHeight w:val="103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8825DF" w14:textId="04EBCA3C" w:rsidR="00A41270" w:rsidRPr="00003612" w:rsidRDefault="00A41270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Налог на доходы физических лиц, полученными физическими лицами в соответствии со статьей 228 Налогового кодекса 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21B207" w14:textId="64BA057C" w:rsidR="00A41270" w:rsidRPr="00003612" w:rsidRDefault="00A41270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B7A476" w14:textId="78B6A6A8" w:rsidR="00A41270" w:rsidRPr="00003612" w:rsidRDefault="00A41270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D2EB1" w14:textId="7E5C7577" w:rsidR="00A41270" w:rsidRPr="00C4399E" w:rsidRDefault="00C4399E" w:rsidP="00D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4FE76" w14:textId="77777777" w:rsidR="00A41270" w:rsidRPr="00A41270" w:rsidRDefault="00A41270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</w:rPr>
            </w:pPr>
          </w:p>
        </w:tc>
      </w:tr>
      <w:tr w:rsidR="00A41270" w:rsidRPr="000C352C" w14:paraId="4F0BE8FE" w14:textId="77777777" w:rsidTr="00A41270">
        <w:trPr>
          <w:trHeight w:val="1035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32DBF" w14:textId="27947481" w:rsidR="00A41270" w:rsidRPr="00003612" w:rsidRDefault="00A41270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прибыли, контролируемой иностранной компании</w:t>
            </w:r>
            <w:proofErr w:type="gramStart"/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,</w:t>
            </w:r>
            <w:proofErr w:type="gramEnd"/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 также налога на доходы физических лиц (в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4EEE66" w14:textId="356DCF6C" w:rsidR="00A41270" w:rsidRPr="00003612" w:rsidRDefault="00A41270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1C9C31" w14:textId="50BB28D1" w:rsidR="00A41270" w:rsidRPr="00003612" w:rsidRDefault="00A41270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71,2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0D52C" w14:textId="3C135649" w:rsidR="00A41270" w:rsidRPr="00C4399E" w:rsidRDefault="00C4399E" w:rsidP="00D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71,2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1EDCDE" w14:textId="1CE57E02" w:rsidR="00A41270" w:rsidRPr="00003612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A41270" w:rsidRPr="000C352C" w14:paraId="325ECF52" w14:textId="77777777" w:rsidTr="00CA3445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73BD84B" w14:textId="248A2E6A" w:rsidR="00A41270" w:rsidRPr="00003612" w:rsidRDefault="00003612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 рублей (сумма платежа (перерасчеты, недоимка </w:t>
            </w:r>
            <w:proofErr w:type="spellStart"/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изадолженность</w:t>
            </w:r>
            <w:proofErr w:type="spellEnd"/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E5AEED" w14:textId="642357E5" w:rsidR="00A41270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74B9B3" w14:textId="083165C4" w:rsidR="00A41270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1 537,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04EEC0" w14:textId="574F29C8" w:rsidR="00A41270" w:rsidRPr="00C4399E" w:rsidRDefault="00C4399E" w:rsidP="00DC7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483D27" w14:textId="2B1FC561" w:rsidR="00A41270" w:rsidRPr="00003612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 w:rsidR="009C689C" w:rsidRPr="000C352C" w14:paraId="2410F05F" w14:textId="77777777" w:rsidTr="00CA3445">
        <w:trPr>
          <w:trHeight w:val="103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25F3D3" w14:textId="77777777" w:rsidR="0069744D" w:rsidRPr="00003612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B3E1" w14:textId="3BA12E3B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711,7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8A7D" w14:textId="0225E126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A9CFC0" w14:textId="22A7EBD2" w:rsidR="0069744D" w:rsidRPr="00F15476" w:rsidRDefault="0091651C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530,7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93D9A2" w14:textId="29394863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25,4</w:t>
            </w:r>
          </w:p>
        </w:tc>
      </w:tr>
      <w:tr w:rsidR="009C689C" w:rsidRPr="000C352C" w14:paraId="074E8B91" w14:textId="77777777" w:rsidTr="00406002">
        <w:trPr>
          <w:trHeight w:val="1472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E24228" w14:textId="77777777" w:rsidR="0069744D" w:rsidRPr="00003612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0C39C" w14:textId="51F632EB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379,2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D11AA" w14:textId="24C1B56D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88,9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0B6001" w14:textId="4A409FB8" w:rsidR="0069744D" w:rsidRPr="00F15476" w:rsidRDefault="0091651C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ED784" w14:textId="521761A0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23,4</w:t>
            </w:r>
          </w:p>
        </w:tc>
      </w:tr>
      <w:tr w:rsidR="009C689C" w:rsidRPr="000C352C" w14:paraId="551E4297" w14:textId="77777777" w:rsidTr="00406002">
        <w:trPr>
          <w:trHeight w:val="1821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CFE62" w14:textId="77777777" w:rsidR="0069744D" w:rsidRPr="00003612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инжекторных</w:t>
            </w:r>
            <w:proofErr w:type="spellEnd"/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7E519" w14:textId="3E715FB3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1,9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AE59" w14:textId="1ECA99A9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963FF" w14:textId="658609E9" w:rsidR="0069744D" w:rsidRPr="00F15476" w:rsidRDefault="0091651C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6E1B69" w14:textId="4F1B32D6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26,3</w:t>
            </w:r>
          </w:p>
        </w:tc>
      </w:tr>
      <w:tr w:rsidR="009C689C" w:rsidRPr="000C352C" w14:paraId="39716464" w14:textId="77777777" w:rsidTr="00180578">
        <w:trPr>
          <w:trHeight w:val="1498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ED8496" w14:textId="77777777" w:rsidR="0069744D" w:rsidRPr="00003612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41DEC" w14:textId="603EDC5A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389,6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CBFBF" w14:textId="1BB0EE46" w:rsidR="0069744D" w:rsidRPr="00003612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54FA7E" w14:textId="6AEB3E65" w:rsidR="0069744D" w:rsidRPr="00F15476" w:rsidRDefault="0091651C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ABA7F" w14:textId="38B807FA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25,5</w:t>
            </w:r>
          </w:p>
        </w:tc>
      </w:tr>
      <w:tr w:rsidR="009C689C" w:rsidRPr="000C352C" w14:paraId="719AD3D4" w14:textId="77777777" w:rsidTr="00180578">
        <w:trPr>
          <w:trHeight w:val="126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252A64" w14:textId="77777777" w:rsidR="0069744D" w:rsidRPr="00003612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824E9" w14:textId="5EE1BE1F" w:rsidR="0069744D" w:rsidRPr="00003612" w:rsidRDefault="00CC3703" w:rsidP="0000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003612"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CA54F" w14:textId="0181535D" w:rsidR="0069744D" w:rsidRPr="00003612" w:rsidRDefault="0031286C" w:rsidP="00003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B470AD"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7,</w:t>
            </w:r>
            <w:r w:rsidR="00003612" w:rsidRPr="000036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2E970D" w14:textId="1F5C5628" w:rsidR="0069744D" w:rsidRPr="00F15476" w:rsidRDefault="00C4399E" w:rsidP="00661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65A5EA" w14:textId="2E3C8D11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12,9</w:t>
            </w:r>
          </w:p>
        </w:tc>
      </w:tr>
      <w:tr w:rsidR="009C689C" w:rsidRPr="000C352C" w14:paraId="4F445747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BD5357" w14:textId="77777777" w:rsidR="0069744D" w:rsidRPr="00C4399E" w:rsidRDefault="0069744D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31D08" w14:textId="4628513C" w:rsidR="0069744D" w:rsidRPr="00C4399E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4 787,0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D6904" w14:textId="5E0075DF" w:rsidR="0069744D" w:rsidRPr="00C4399E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</w:t>
            </w:r>
            <w:r w:rsidR="00C4399E"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27F45" w14:textId="1779A3DB" w:rsidR="0069744D" w:rsidRPr="00F15476" w:rsidRDefault="001B3686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3 722,9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39321E" w14:textId="57BCC6CE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22,2</w:t>
            </w:r>
          </w:p>
        </w:tc>
      </w:tr>
      <w:tr w:rsidR="009C689C" w:rsidRPr="000C352C" w14:paraId="3AACD28C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2958" w14:textId="77777777" w:rsidR="0069744D" w:rsidRPr="00C4399E" w:rsidRDefault="0069744D" w:rsidP="00CC37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FD3B0" w14:textId="0DA11BFC" w:rsidR="0069744D" w:rsidRPr="00C4399E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1 803,0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C91E9" w14:textId="77777777" w:rsidR="00B7590B" w:rsidRPr="00C4399E" w:rsidRDefault="00B7590B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19523FB" w14:textId="5DA40CBC" w:rsidR="0069744D" w:rsidRPr="00C4399E" w:rsidRDefault="00003612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328,1</w:t>
            </w:r>
          </w:p>
          <w:p w14:paraId="6192343D" w14:textId="77777777" w:rsidR="00054D9E" w:rsidRPr="00C4399E" w:rsidRDefault="00054D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031E" w14:textId="592481FE" w:rsidR="0069744D" w:rsidRPr="00F15476" w:rsidRDefault="001B3686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E37283" w14:textId="0023BBBC" w:rsidR="0069744D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18,2</w:t>
            </w:r>
          </w:p>
        </w:tc>
      </w:tr>
      <w:tr w:rsidR="009E7E9F" w:rsidRPr="000C352C" w14:paraId="12D7A911" w14:textId="77777777" w:rsidTr="00845779">
        <w:trPr>
          <w:trHeight w:val="995"/>
        </w:trPr>
        <w:tc>
          <w:tcPr>
            <w:tcW w:w="4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61F3A" w14:textId="77777777" w:rsidR="009E7E9F" w:rsidRPr="00C4399E" w:rsidRDefault="009E7E9F" w:rsidP="009E7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8A9CB" w14:textId="7785D9B6" w:rsidR="009E7E9F" w:rsidRPr="00C4399E" w:rsidRDefault="00003612" w:rsidP="009E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1 803,0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363D74" w14:textId="77777777" w:rsidR="00DC7FCA" w:rsidRPr="00C4399E" w:rsidRDefault="00DC7FCA" w:rsidP="009E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9599C71" w14:textId="2F99552F" w:rsidR="009E7E9F" w:rsidRPr="00C4399E" w:rsidRDefault="00C4399E" w:rsidP="009E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328,1</w:t>
            </w:r>
          </w:p>
          <w:p w14:paraId="1156B3A8" w14:textId="5EB3232F" w:rsidR="009E7E9F" w:rsidRPr="00C4399E" w:rsidRDefault="009E7E9F" w:rsidP="009E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6DE84" w14:textId="05A833B0" w:rsidR="009E7E9F" w:rsidRPr="00F15476" w:rsidRDefault="009E7E9F" w:rsidP="00C439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4399E" w:rsidRPr="00F15476">
              <w:rPr>
                <w:rFonts w:ascii="Times New Roman" w:eastAsia="Times New Roman" w:hAnsi="Times New Roman" w:cs="Times New Roman"/>
                <w:sz w:val="20"/>
                <w:szCs w:val="20"/>
              </w:rPr>
              <w:t>1 474,9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03476B" w14:textId="75E5C82D" w:rsidR="009E7E9F" w:rsidRPr="00F15476" w:rsidRDefault="00F15476" w:rsidP="009E7E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</w:tr>
      <w:tr w:rsidR="0091651C" w:rsidRPr="000C352C" w14:paraId="575D2A4F" w14:textId="77777777" w:rsidTr="00F15476">
        <w:trPr>
          <w:trHeight w:val="315"/>
        </w:trPr>
        <w:tc>
          <w:tcPr>
            <w:tcW w:w="4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118D79" w14:textId="77777777" w:rsidR="0091651C" w:rsidRPr="00C4399E" w:rsidRDefault="0091651C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D2F54" w14:textId="6B645942" w:rsidR="0091651C" w:rsidRPr="00C4399E" w:rsidRDefault="00C4399E" w:rsidP="001B36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2 984,0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713A" w14:textId="272E2816" w:rsidR="0091651C" w:rsidRPr="00C4399E" w:rsidRDefault="00C4399E" w:rsidP="00B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AD6B07" w14:textId="57880DEC" w:rsidR="0091651C" w:rsidRPr="00F15476" w:rsidRDefault="001B3686" w:rsidP="00F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F15476"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2 248,0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EFC4C9" w14:textId="16B0B8DE" w:rsidR="0091651C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24,7</w:t>
            </w:r>
          </w:p>
        </w:tc>
      </w:tr>
      <w:tr w:rsidR="0091651C" w:rsidRPr="000C352C" w14:paraId="2DE9A47B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2D09FE" w14:textId="77777777" w:rsidR="0091651C" w:rsidRPr="00C4399E" w:rsidRDefault="0091651C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2153" w14:textId="2216F231" w:rsidR="0091651C" w:rsidRPr="00C4399E" w:rsidRDefault="00C439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2 564,0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C5501" w14:textId="3AD815DA" w:rsidR="0091651C" w:rsidRPr="00C4399E" w:rsidRDefault="00C439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722,2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95D7C3" w14:textId="0F97A8F1" w:rsidR="0091651C" w:rsidRPr="00F15476" w:rsidRDefault="001B3686" w:rsidP="00F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F15476"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1 841,8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8329DB" w14:textId="467FFE65" w:rsidR="0091651C" w:rsidRPr="00F15476" w:rsidRDefault="00F15476" w:rsidP="00F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28,2</w:t>
            </w:r>
          </w:p>
        </w:tc>
      </w:tr>
      <w:tr w:rsidR="0091651C" w:rsidRPr="000C352C" w14:paraId="0541C592" w14:textId="77777777" w:rsidTr="00CA3445">
        <w:trPr>
          <w:trHeight w:val="315"/>
        </w:trPr>
        <w:tc>
          <w:tcPr>
            <w:tcW w:w="4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7C810" w14:textId="77777777" w:rsidR="0091651C" w:rsidRPr="00C4399E" w:rsidRDefault="0091651C" w:rsidP="006974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315A7" w14:textId="7A5947FB" w:rsidR="0091651C" w:rsidRPr="00C4399E" w:rsidRDefault="00C4399E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420,0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2B401" w14:textId="522541A8" w:rsidR="0091651C" w:rsidRPr="00C4399E" w:rsidRDefault="00C4399E" w:rsidP="00B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399E">
              <w:rPr>
                <w:rFonts w:ascii="Times New Roman" w:eastAsia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4092CF" w14:textId="5A5A038D" w:rsidR="0091651C" w:rsidRPr="00F15476" w:rsidRDefault="001B3686" w:rsidP="00F15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 w:rsidR="00F15476"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4CE033" w14:textId="5A8547FD" w:rsidR="0091651C" w:rsidRPr="00F15476" w:rsidRDefault="00F15476" w:rsidP="006974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154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3,3</w:t>
            </w:r>
          </w:p>
        </w:tc>
      </w:tr>
    </w:tbl>
    <w:p w14:paraId="474518A1" w14:textId="2AB2232E" w:rsidR="006A0AEE" w:rsidRPr="00F15476" w:rsidRDefault="008C5710" w:rsidP="007807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Фактическое исполнение по налогу на доходы физических лиц составило</w:t>
      </w:r>
      <w:r w:rsidR="005A470E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7 046,0</w:t>
      </w:r>
      <w:r w:rsidR="00B31340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7ED4" w:rsidRPr="00F15476">
        <w:rPr>
          <w:rFonts w:ascii="Times New Roman" w:hAnsi="Times New Roman" w:cs="Times New Roman"/>
          <w:sz w:val="24"/>
          <w:szCs w:val="24"/>
        </w:rPr>
        <w:t>тыс</w:t>
      </w:r>
      <w:r w:rsidR="00584B4F" w:rsidRPr="00F15476">
        <w:rPr>
          <w:rFonts w:ascii="Times New Roman" w:hAnsi="Times New Roman" w:cs="Times New Roman"/>
          <w:sz w:val="24"/>
          <w:szCs w:val="24"/>
        </w:rPr>
        <w:t xml:space="preserve">. рублей, или </w:t>
      </w:r>
      <w:r w:rsidR="00F15476" w:rsidRPr="00F15476">
        <w:rPr>
          <w:rFonts w:ascii="Times New Roman" w:hAnsi="Times New Roman" w:cs="Times New Roman"/>
          <w:sz w:val="24"/>
          <w:szCs w:val="24"/>
        </w:rPr>
        <w:t>22,7</w:t>
      </w:r>
      <w:r w:rsidRPr="00F15476">
        <w:rPr>
          <w:rFonts w:ascii="Times New Roman" w:hAnsi="Times New Roman" w:cs="Times New Roman"/>
          <w:sz w:val="24"/>
          <w:szCs w:val="24"/>
        </w:rPr>
        <w:t>% от годового</w:t>
      </w:r>
      <w:r w:rsidR="00FE3DE7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="001C5E36" w:rsidRPr="00F15476">
        <w:rPr>
          <w:rFonts w:ascii="Times New Roman" w:hAnsi="Times New Roman" w:cs="Times New Roman"/>
          <w:sz w:val="24"/>
          <w:szCs w:val="24"/>
        </w:rPr>
        <w:t>уточненного</w:t>
      </w:r>
      <w:r w:rsidRPr="00F15476">
        <w:rPr>
          <w:rFonts w:ascii="Times New Roman" w:hAnsi="Times New Roman" w:cs="Times New Roman"/>
          <w:sz w:val="24"/>
          <w:szCs w:val="24"/>
        </w:rPr>
        <w:t xml:space="preserve"> прогноза.</w:t>
      </w:r>
    </w:p>
    <w:p w14:paraId="40CEA0DF" w14:textId="06871186" w:rsidR="00053170" w:rsidRPr="00F15476" w:rsidRDefault="008C5710" w:rsidP="009439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Фактическое </w:t>
      </w:r>
      <w:r w:rsidR="00584B4F" w:rsidRPr="00F15476">
        <w:rPr>
          <w:rFonts w:ascii="Times New Roman" w:hAnsi="Times New Roman" w:cs="Times New Roman"/>
          <w:sz w:val="24"/>
          <w:szCs w:val="24"/>
        </w:rPr>
        <w:t>исполнение</w:t>
      </w:r>
      <w:r w:rsidRPr="00F15476">
        <w:rPr>
          <w:rFonts w:ascii="Times New Roman" w:hAnsi="Times New Roman" w:cs="Times New Roman"/>
          <w:sz w:val="24"/>
          <w:szCs w:val="24"/>
        </w:rPr>
        <w:t xml:space="preserve"> по акцизам по подакцизным товарам (продукции), производимым на территории Российской Федерации составило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181,0</w:t>
      </w:r>
      <w:r w:rsidR="003622C3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39CC" w:rsidRPr="00F15476">
        <w:rPr>
          <w:rFonts w:ascii="Times New Roman" w:hAnsi="Times New Roman" w:cs="Times New Roman"/>
          <w:sz w:val="24"/>
          <w:szCs w:val="24"/>
        </w:rPr>
        <w:t>тыс. рублей</w:t>
      </w:r>
      <w:r w:rsidR="00FE3DE7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F15476">
        <w:rPr>
          <w:rFonts w:ascii="Times New Roman" w:hAnsi="Times New Roman" w:cs="Times New Roman"/>
          <w:sz w:val="24"/>
          <w:szCs w:val="24"/>
        </w:rPr>
        <w:t xml:space="preserve">или </w:t>
      </w:r>
      <w:r w:rsidR="00CF6EDE" w:rsidRPr="00F15476">
        <w:rPr>
          <w:rFonts w:ascii="Times New Roman" w:hAnsi="Times New Roman" w:cs="Times New Roman"/>
          <w:sz w:val="24"/>
          <w:szCs w:val="24"/>
        </w:rPr>
        <w:t xml:space="preserve">     25,4</w:t>
      </w:r>
      <w:r w:rsidR="003622C3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F15476">
        <w:rPr>
          <w:rFonts w:ascii="Times New Roman" w:hAnsi="Times New Roman" w:cs="Times New Roman"/>
          <w:sz w:val="24"/>
          <w:szCs w:val="24"/>
        </w:rPr>
        <w:t xml:space="preserve">% </w:t>
      </w:r>
      <w:r w:rsidRPr="00F15476">
        <w:rPr>
          <w:rFonts w:ascii="Times New Roman" w:hAnsi="Times New Roman" w:cs="Times New Roman"/>
          <w:sz w:val="24"/>
          <w:szCs w:val="24"/>
        </w:rPr>
        <w:t>от запланированного объема.</w:t>
      </w:r>
      <w:r w:rsidR="006B5C7D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="00053170" w:rsidRPr="00F15476">
        <w:rPr>
          <w:rFonts w:ascii="Times New Roman" w:hAnsi="Times New Roman" w:cs="Times New Roman"/>
          <w:sz w:val="24"/>
          <w:szCs w:val="24"/>
        </w:rPr>
        <w:t xml:space="preserve">Поступление акцизов на нефтепродукты в бюджет </w:t>
      </w:r>
      <w:r w:rsidR="00F346C6" w:rsidRPr="00F15476">
        <w:rPr>
          <w:rFonts w:ascii="Times New Roman" w:hAnsi="Times New Roman" w:cs="Times New Roman"/>
          <w:sz w:val="24"/>
          <w:szCs w:val="24"/>
        </w:rPr>
        <w:t>ГП</w:t>
      </w:r>
      <w:r w:rsidR="00FE3DE7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="0001133F" w:rsidRPr="00F15476">
        <w:rPr>
          <w:rFonts w:ascii="Times New Roman" w:hAnsi="Times New Roman" w:cs="Times New Roman"/>
          <w:sz w:val="24"/>
          <w:szCs w:val="24"/>
        </w:rPr>
        <w:t xml:space="preserve">«Поселок </w:t>
      </w:r>
      <w:r w:rsidR="00FE3DE7" w:rsidRPr="00F15476">
        <w:rPr>
          <w:rFonts w:ascii="Times New Roman" w:hAnsi="Times New Roman" w:cs="Times New Roman"/>
          <w:sz w:val="24"/>
          <w:szCs w:val="24"/>
        </w:rPr>
        <w:t>Беркакит</w:t>
      </w:r>
      <w:r w:rsidR="0001133F" w:rsidRPr="00F15476">
        <w:rPr>
          <w:rFonts w:ascii="Times New Roman" w:hAnsi="Times New Roman" w:cs="Times New Roman"/>
          <w:sz w:val="24"/>
          <w:szCs w:val="24"/>
        </w:rPr>
        <w:t>»</w:t>
      </w:r>
      <w:r w:rsidR="00053170" w:rsidRPr="00F15476">
        <w:rPr>
          <w:rFonts w:ascii="Times New Roman" w:hAnsi="Times New Roman" w:cs="Times New Roman"/>
          <w:sz w:val="24"/>
          <w:szCs w:val="24"/>
        </w:rPr>
        <w:t xml:space="preserve"> осуществля</w:t>
      </w:r>
      <w:r w:rsidR="00584B4F" w:rsidRPr="00F15476">
        <w:rPr>
          <w:rFonts w:ascii="Times New Roman" w:hAnsi="Times New Roman" w:cs="Times New Roman"/>
          <w:sz w:val="24"/>
          <w:szCs w:val="24"/>
        </w:rPr>
        <w:t>ется</w:t>
      </w:r>
      <w:r w:rsidR="00053170" w:rsidRPr="00F15476">
        <w:rPr>
          <w:rFonts w:ascii="Times New Roman" w:hAnsi="Times New Roman" w:cs="Times New Roman"/>
          <w:sz w:val="24"/>
          <w:szCs w:val="24"/>
        </w:rPr>
        <w:t xml:space="preserve"> по дифференцированным нормативам, утвержденным Законом Р</w:t>
      </w:r>
      <w:proofErr w:type="gramStart"/>
      <w:r w:rsidR="00053170" w:rsidRPr="00F1547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="00053170" w:rsidRPr="00F15476">
        <w:rPr>
          <w:rFonts w:ascii="Times New Roman" w:hAnsi="Times New Roman" w:cs="Times New Roman"/>
          <w:sz w:val="24"/>
          <w:szCs w:val="24"/>
        </w:rPr>
        <w:t xml:space="preserve">Я) о государственном бюджете </w:t>
      </w:r>
      <w:r w:rsidR="00E7026F" w:rsidRPr="00F15476">
        <w:rPr>
          <w:rFonts w:ascii="Times New Roman" w:hAnsi="Times New Roman" w:cs="Times New Roman"/>
          <w:sz w:val="24"/>
          <w:szCs w:val="24"/>
        </w:rPr>
        <w:t>на 202</w:t>
      </w:r>
      <w:r w:rsidR="00F15476" w:rsidRPr="00F15476">
        <w:rPr>
          <w:rFonts w:ascii="Times New Roman" w:hAnsi="Times New Roman" w:cs="Times New Roman"/>
          <w:sz w:val="24"/>
          <w:szCs w:val="24"/>
        </w:rPr>
        <w:t>5</w:t>
      </w:r>
      <w:r w:rsidR="0001133F" w:rsidRPr="00F15476">
        <w:rPr>
          <w:rFonts w:ascii="Times New Roman" w:hAnsi="Times New Roman" w:cs="Times New Roman"/>
          <w:sz w:val="24"/>
          <w:szCs w:val="24"/>
        </w:rPr>
        <w:t xml:space="preserve"> год</w:t>
      </w:r>
      <w:r w:rsidR="008A4AA2" w:rsidRPr="00F15476">
        <w:rPr>
          <w:rFonts w:ascii="Times New Roman" w:hAnsi="Times New Roman" w:cs="Times New Roman"/>
          <w:sz w:val="24"/>
          <w:szCs w:val="24"/>
        </w:rPr>
        <w:t>.</w:t>
      </w:r>
    </w:p>
    <w:p w14:paraId="51FE5052" w14:textId="2D54F961" w:rsidR="00E7267D" w:rsidRPr="00F15476" w:rsidRDefault="00E7267D" w:rsidP="00E7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>Прогноз по налогам на имущество по состоянию на 01.04.202</w:t>
      </w:r>
      <w:r w:rsidR="00F15476" w:rsidRPr="00F15476">
        <w:rPr>
          <w:rFonts w:ascii="Times New Roman" w:hAnsi="Times New Roman" w:cs="Times New Roman"/>
          <w:sz w:val="24"/>
          <w:szCs w:val="24"/>
        </w:rPr>
        <w:t>5</w:t>
      </w:r>
      <w:r w:rsidRPr="00F15476">
        <w:rPr>
          <w:rFonts w:ascii="Times New Roman" w:hAnsi="Times New Roman" w:cs="Times New Roman"/>
          <w:sz w:val="24"/>
          <w:szCs w:val="24"/>
        </w:rPr>
        <w:t xml:space="preserve"> года выполнен</w:t>
      </w:r>
      <w:r w:rsidR="003622C3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на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1 064,1</w:t>
      </w:r>
      <w:r w:rsidR="009607B2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тыс. рублей  или </w:t>
      </w:r>
      <w:r w:rsidR="00F15476" w:rsidRPr="00F15476">
        <w:rPr>
          <w:rFonts w:ascii="Times New Roman" w:hAnsi="Times New Roman" w:cs="Times New Roman"/>
          <w:sz w:val="24"/>
          <w:szCs w:val="24"/>
        </w:rPr>
        <w:t>22,2</w:t>
      </w:r>
      <w:r w:rsidR="009607B2" w:rsidRPr="00F15476">
        <w:rPr>
          <w:rFonts w:ascii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>% (по отношению к годовому уточненному плану), в том числе:</w:t>
      </w:r>
    </w:p>
    <w:p w14:paraId="245C344E" w14:textId="0B776F8A" w:rsidR="00E7267D" w:rsidRPr="00F15476" w:rsidRDefault="00E7267D" w:rsidP="003622C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-  по налогу на имущество физических лиц на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328,1</w:t>
      </w:r>
      <w:r w:rsidR="003622C3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F15476" w:rsidRPr="00F15476">
        <w:rPr>
          <w:rFonts w:ascii="Times New Roman" w:hAnsi="Times New Roman" w:cs="Times New Roman"/>
          <w:sz w:val="24"/>
          <w:szCs w:val="24"/>
        </w:rPr>
        <w:t>18,2</w:t>
      </w:r>
      <w:r w:rsidRPr="00F15476">
        <w:rPr>
          <w:rFonts w:ascii="Times New Roman" w:hAnsi="Times New Roman" w:cs="Times New Roman"/>
          <w:sz w:val="24"/>
          <w:szCs w:val="24"/>
        </w:rPr>
        <w:t>%;</w:t>
      </w:r>
      <w:r w:rsidR="003622C3" w:rsidRPr="00F154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F5800" w14:textId="52192F04" w:rsidR="00E7267D" w:rsidRPr="00F15476" w:rsidRDefault="00E7267D" w:rsidP="00E726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476">
        <w:rPr>
          <w:rFonts w:ascii="Times New Roman" w:hAnsi="Times New Roman" w:cs="Times New Roman"/>
          <w:sz w:val="24"/>
          <w:szCs w:val="24"/>
        </w:rPr>
        <w:t xml:space="preserve">- по земельному налогу на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736,0</w:t>
      </w:r>
      <w:r w:rsidR="00CF6EDE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тыс. рублей или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24,7</w:t>
      </w:r>
      <w:r w:rsidRPr="00F15476">
        <w:rPr>
          <w:rFonts w:ascii="Times New Roman" w:hAnsi="Times New Roman" w:cs="Times New Roman"/>
          <w:sz w:val="24"/>
          <w:szCs w:val="24"/>
        </w:rPr>
        <w:t xml:space="preserve">%, где земельный налог с организаций составил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722,2</w:t>
      </w:r>
      <w:r w:rsidR="003622C3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>тыс. рублей (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28,2</w:t>
      </w:r>
      <w:r w:rsidRPr="00F15476">
        <w:rPr>
          <w:rFonts w:ascii="Times New Roman" w:hAnsi="Times New Roman" w:cs="Times New Roman"/>
          <w:sz w:val="24"/>
          <w:szCs w:val="24"/>
        </w:rPr>
        <w:t xml:space="preserve">%), земельный налог с физических лиц составил 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13,8</w:t>
      </w:r>
      <w:r w:rsidR="009607B2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>тыс. рублей (</w:t>
      </w:r>
      <w:r w:rsidR="00F15476" w:rsidRPr="00F15476">
        <w:rPr>
          <w:rFonts w:ascii="Times New Roman" w:eastAsia="Times New Roman" w:hAnsi="Times New Roman" w:cs="Times New Roman"/>
          <w:sz w:val="24"/>
          <w:szCs w:val="24"/>
        </w:rPr>
        <w:t>3,3</w:t>
      </w:r>
      <w:r w:rsidR="009607B2" w:rsidRPr="00F154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76">
        <w:rPr>
          <w:rFonts w:ascii="Times New Roman" w:hAnsi="Times New Roman" w:cs="Times New Roman"/>
          <w:sz w:val="24"/>
          <w:szCs w:val="24"/>
        </w:rPr>
        <w:t xml:space="preserve">%). </w:t>
      </w:r>
    </w:p>
    <w:p w14:paraId="16EEEA68" w14:textId="77777777" w:rsidR="00875E05" w:rsidRDefault="00875E05" w:rsidP="007807B9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383C7942" w14:textId="7C5231A1" w:rsidR="001C5E36" w:rsidRPr="003039C6" w:rsidRDefault="00731DF0" w:rsidP="001B2E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9C6">
        <w:rPr>
          <w:rFonts w:ascii="Times New Roman" w:hAnsi="Times New Roman" w:cs="Times New Roman"/>
          <w:b/>
          <w:sz w:val="28"/>
          <w:szCs w:val="28"/>
        </w:rPr>
        <w:t xml:space="preserve">4.3. </w:t>
      </w:r>
      <w:r w:rsidR="00CB19C0" w:rsidRPr="003039C6">
        <w:rPr>
          <w:rFonts w:ascii="Times New Roman" w:hAnsi="Times New Roman" w:cs="Times New Roman"/>
          <w:b/>
          <w:sz w:val="28"/>
          <w:szCs w:val="28"/>
        </w:rPr>
        <w:t xml:space="preserve">Неналоговые доходы бюджета городского поселения </w:t>
      </w:r>
      <w:r w:rsidR="00B0138E" w:rsidRPr="003039C6">
        <w:rPr>
          <w:rFonts w:ascii="Times New Roman" w:hAnsi="Times New Roman" w:cs="Times New Roman"/>
          <w:b/>
          <w:sz w:val="28"/>
          <w:szCs w:val="28"/>
        </w:rPr>
        <w:t xml:space="preserve">«Поселок </w:t>
      </w:r>
      <w:r w:rsidR="00FE3DE7" w:rsidRPr="003039C6">
        <w:rPr>
          <w:rFonts w:ascii="Times New Roman" w:hAnsi="Times New Roman" w:cs="Times New Roman"/>
          <w:b/>
          <w:sz w:val="28"/>
          <w:szCs w:val="28"/>
        </w:rPr>
        <w:t>Беркакит</w:t>
      </w:r>
      <w:r w:rsidR="00B0138E" w:rsidRPr="003039C6">
        <w:rPr>
          <w:rFonts w:ascii="Times New Roman" w:hAnsi="Times New Roman" w:cs="Times New Roman"/>
          <w:b/>
          <w:sz w:val="28"/>
          <w:szCs w:val="28"/>
        </w:rPr>
        <w:t>»</w:t>
      </w:r>
      <w:r w:rsidR="001B2E15" w:rsidRPr="003039C6">
        <w:rPr>
          <w:rFonts w:ascii="Times New Roman" w:hAnsi="Times New Roman" w:cs="Times New Roman"/>
          <w:b/>
          <w:sz w:val="28"/>
          <w:szCs w:val="28"/>
        </w:rPr>
        <w:t xml:space="preserve"> и доходы </w:t>
      </w:r>
      <w:r w:rsidR="004C392F" w:rsidRPr="003039C6">
        <w:rPr>
          <w:rFonts w:ascii="Times New Roman" w:hAnsi="Times New Roman" w:cs="Times New Roman"/>
          <w:b/>
          <w:sz w:val="28"/>
          <w:szCs w:val="28"/>
        </w:rPr>
        <w:t xml:space="preserve">от использования имущества </w:t>
      </w:r>
    </w:p>
    <w:p w14:paraId="255DCEDF" w14:textId="186465B4" w:rsidR="00CB19C0" w:rsidRPr="003039C6" w:rsidRDefault="00CB19C0" w:rsidP="004C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9C6">
        <w:rPr>
          <w:rFonts w:ascii="Times New Roman" w:hAnsi="Times New Roman" w:cs="Times New Roman"/>
          <w:sz w:val="24"/>
          <w:szCs w:val="24"/>
        </w:rPr>
        <w:t>Исполнение ненало</w:t>
      </w:r>
      <w:r w:rsidR="003039C6" w:rsidRPr="003039C6">
        <w:rPr>
          <w:rFonts w:ascii="Times New Roman" w:hAnsi="Times New Roman" w:cs="Times New Roman"/>
          <w:sz w:val="24"/>
          <w:szCs w:val="24"/>
        </w:rPr>
        <w:t>говых доходов за 1 квартал  2025</w:t>
      </w:r>
      <w:r w:rsidRPr="003039C6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3039C6" w:rsidRPr="003039C6">
        <w:rPr>
          <w:rFonts w:ascii="Times New Roman" w:eastAsia="Times New Roman" w:hAnsi="Times New Roman" w:cs="Times New Roman"/>
          <w:sz w:val="24"/>
          <w:szCs w:val="24"/>
        </w:rPr>
        <w:t>26,3</w:t>
      </w:r>
      <w:r w:rsidRPr="00303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039C6">
        <w:rPr>
          <w:rFonts w:ascii="Times New Roman" w:hAnsi="Times New Roman" w:cs="Times New Roman"/>
          <w:sz w:val="24"/>
          <w:szCs w:val="24"/>
        </w:rPr>
        <w:t>%</w:t>
      </w:r>
    </w:p>
    <w:p w14:paraId="0304AF86" w14:textId="43599DF2" w:rsidR="002207FB" w:rsidRPr="003039C6" w:rsidRDefault="00445493" w:rsidP="004C39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39C6">
        <w:rPr>
          <w:rFonts w:ascii="Times New Roman" w:hAnsi="Times New Roman" w:cs="Times New Roman"/>
          <w:sz w:val="24"/>
          <w:szCs w:val="24"/>
        </w:rPr>
        <w:t>Д</w:t>
      </w:r>
      <w:r w:rsidR="008C5710" w:rsidRPr="003039C6">
        <w:rPr>
          <w:rFonts w:ascii="Times New Roman" w:hAnsi="Times New Roman" w:cs="Times New Roman"/>
          <w:sz w:val="24"/>
          <w:szCs w:val="24"/>
        </w:rPr>
        <w:t>оходов</w:t>
      </w:r>
      <w:r w:rsidRPr="003039C6">
        <w:rPr>
          <w:rFonts w:ascii="Times New Roman" w:hAnsi="Times New Roman" w:cs="Times New Roman"/>
          <w:sz w:val="24"/>
          <w:szCs w:val="24"/>
        </w:rPr>
        <w:t xml:space="preserve"> от использования имущества</w:t>
      </w:r>
      <w:r w:rsidR="002E4697" w:rsidRPr="003039C6">
        <w:rPr>
          <w:rFonts w:ascii="Times New Roman" w:hAnsi="Times New Roman" w:cs="Times New Roman"/>
          <w:sz w:val="24"/>
          <w:szCs w:val="24"/>
        </w:rPr>
        <w:t xml:space="preserve"> </w:t>
      </w:r>
      <w:r w:rsidR="0012546D" w:rsidRPr="003039C6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527BC5" w:rsidRPr="003039C6">
        <w:rPr>
          <w:rFonts w:ascii="Times New Roman" w:hAnsi="Times New Roman" w:cs="Times New Roman"/>
          <w:sz w:val="24"/>
          <w:szCs w:val="24"/>
        </w:rPr>
        <w:t>ГП</w:t>
      </w:r>
      <w:r w:rsidR="00B0138E" w:rsidRPr="003039C6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2E4697" w:rsidRPr="003039C6">
        <w:rPr>
          <w:rFonts w:ascii="Times New Roman" w:hAnsi="Times New Roman" w:cs="Times New Roman"/>
          <w:sz w:val="24"/>
          <w:szCs w:val="24"/>
        </w:rPr>
        <w:t>Беркакит</w:t>
      </w:r>
      <w:r w:rsidR="00B0138E" w:rsidRPr="003039C6">
        <w:rPr>
          <w:rFonts w:ascii="Times New Roman" w:hAnsi="Times New Roman" w:cs="Times New Roman"/>
          <w:sz w:val="24"/>
          <w:szCs w:val="24"/>
        </w:rPr>
        <w:t xml:space="preserve">» </w:t>
      </w:r>
      <w:r w:rsidR="00CB3833" w:rsidRPr="003039C6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856029" w:rsidRPr="003039C6">
        <w:rPr>
          <w:rFonts w:ascii="Times New Roman" w:hAnsi="Times New Roman" w:cs="Times New Roman"/>
          <w:sz w:val="24"/>
          <w:szCs w:val="24"/>
        </w:rPr>
        <w:t>01.04.202</w:t>
      </w:r>
      <w:r w:rsidR="003039C6" w:rsidRPr="003039C6">
        <w:rPr>
          <w:rFonts w:ascii="Times New Roman" w:hAnsi="Times New Roman" w:cs="Times New Roman"/>
          <w:sz w:val="24"/>
          <w:szCs w:val="24"/>
        </w:rPr>
        <w:t>5</w:t>
      </w:r>
      <w:r w:rsidR="0012546D" w:rsidRPr="003039C6">
        <w:rPr>
          <w:rFonts w:ascii="Times New Roman" w:hAnsi="Times New Roman" w:cs="Times New Roman"/>
          <w:sz w:val="24"/>
          <w:szCs w:val="24"/>
        </w:rPr>
        <w:t xml:space="preserve"> год</w:t>
      </w:r>
      <w:r w:rsidR="00BE3ECE" w:rsidRPr="003039C6">
        <w:rPr>
          <w:rFonts w:ascii="Times New Roman" w:hAnsi="Times New Roman" w:cs="Times New Roman"/>
          <w:sz w:val="24"/>
          <w:szCs w:val="24"/>
        </w:rPr>
        <w:t>а</w:t>
      </w:r>
      <w:r w:rsidR="002E4697" w:rsidRPr="003039C6">
        <w:rPr>
          <w:rFonts w:ascii="Times New Roman" w:hAnsi="Times New Roman" w:cs="Times New Roman"/>
          <w:sz w:val="24"/>
          <w:szCs w:val="24"/>
        </w:rPr>
        <w:t xml:space="preserve"> </w:t>
      </w:r>
      <w:r w:rsidR="008C5710" w:rsidRPr="003039C6">
        <w:rPr>
          <w:rFonts w:ascii="Times New Roman" w:hAnsi="Times New Roman" w:cs="Times New Roman"/>
          <w:sz w:val="24"/>
          <w:szCs w:val="24"/>
        </w:rPr>
        <w:t xml:space="preserve">поступило </w:t>
      </w:r>
      <w:r w:rsidR="003039C6" w:rsidRPr="003039C6">
        <w:rPr>
          <w:rFonts w:ascii="Times New Roman" w:eastAsia="Times New Roman" w:hAnsi="Times New Roman" w:cs="Times New Roman"/>
          <w:sz w:val="24"/>
          <w:szCs w:val="24"/>
        </w:rPr>
        <w:t>496,0</w:t>
      </w:r>
      <w:r w:rsidR="00B76A28" w:rsidRPr="00303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52B" w:rsidRPr="003039C6">
        <w:rPr>
          <w:rFonts w:ascii="Times New Roman" w:hAnsi="Times New Roman" w:cs="Times New Roman"/>
          <w:sz w:val="24"/>
          <w:szCs w:val="24"/>
        </w:rPr>
        <w:t>тыс. рублей, при</w:t>
      </w:r>
      <w:r w:rsidR="00BE3ECE" w:rsidRPr="003039C6">
        <w:rPr>
          <w:rFonts w:ascii="Times New Roman" w:hAnsi="Times New Roman" w:cs="Times New Roman"/>
          <w:sz w:val="24"/>
          <w:szCs w:val="24"/>
        </w:rPr>
        <w:t xml:space="preserve"> годово</w:t>
      </w:r>
      <w:r w:rsidR="00B0138E" w:rsidRPr="003039C6">
        <w:rPr>
          <w:rFonts w:ascii="Times New Roman" w:hAnsi="Times New Roman" w:cs="Times New Roman"/>
          <w:sz w:val="24"/>
          <w:szCs w:val="24"/>
        </w:rPr>
        <w:t>м</w:t>
      </w:r>
      <w:r w:rsidR="001C5E36" w:rsidRPr="003039C6">
        <w:rPr>
          <w:rFonts w:ascii="Times New Roman" w:hAnsi="Times New Roman" w:cs="Times New Roman"/>
          <w:sz w:val="24"/>
          <w:szCs w:val="24"/>
        </w:rPr>
        <w:t xml:space="preserve"> уточненном</w:t>
      </w:r>
      <w:r w:rsidR="009C152B" w:rsidRPr="003039C6">
        <w:rPr>
          <w:rFonts w:ascii="Times New Roman" w:hAnsi="Times New Roman" w:cs="Times New Roman"/>
          <w:sz w:val="24"/>
          <w:szCs w:val="24"/>
        </w:rPr>
        <w:t xml:space="preserve"> плане</w:t>
      </w:r>
      <w:r w:rsidR="002B46A1" w:rsidRPr="003039C6">
        <w:rPr>
          <w:rFonts w:ascii="Times New Roman" w:hAnsi="Times New Roman" w:cs="Times New Roman"/>
          <w:sz w:val="24"/>
          <w:szCs w:val="24"/>
        </w:rPr>
        <w:t xml:space="preserve"> </w:t>
      </w:r>
      <w:r w:rsidR="003039C6" w:rsidRPr="003039C6">
        <w:rPr>
          <w:rFonts w:ascii="Times New Roman" w:eastAsia="Times New Roman" w:hAnsi="Times New Roman" w:cs="Times New Roman"/>
          <w:sz w:val="24"/>
          <w:szCs w:val="24"/>
        </w:rPr>
        <w:t>3 341,0</w:t>
      </w:r>
      <w:r w:rsidR="00B76A28" w:rsidRPr="003039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5E36" w:rsidRPr="003039C6">
        <w:rPr>
          <w:rFonts w:ascii="Times New Roman" w:hAnsi="Times New Roman" w:cs="Times New Roman"/>
          <w:sz w:val="24"/>
          <w:szCs w:val="24"/>
        </w:rPr>
        <w:t>тыс. рублей.</w:t>
      </w:r>
      <w:r w:rsidR="008C5710" w:rsidRPr="003039C6">
        <w:rPr>
          <w:rFonts w:ascii="Times New Roman" w:hAnsi="Times New Roman" w:cs="Times New Roman"/>
          <w:sz w:val="24"/>
          <w:szCs w:val="24"/>
        </w:rPr>
        <w:t xml:space="preserve"> </w:t>
      </w:r>
      <w:r w:rsidR="002207FB" w:rsidRPr="003039C6">
        <w:rPr>
          <w:rFonts w:ascii="Times New Roman" w:hAnsi="Times New Roman" w:cs="Times New Roman"/>
          <w:sz w:val="24"/>
          <w:szCs w:val="24"/>
        </w:rPr>
        <w:t xml:space="preserve">Анализ исполнения </w:t>
      </w:r>
      <w:r w:rsidR="004C392F" w:rsidRPr="003039C6">
        <w:rPr>
          <w:rFonts w:ascii="Times New Roman" w:hAnsi="Times New Roman" w:cs="Times New Roman"/>
          <w:sz w:val="24"/>
          <w:szCs w:val="24"/>
        </w:rPr>
        <w:t>д</w:t>
      </w:r>
      <w:r w:rsidR="002207FB" w:rsidRPr="003039C6">
        <w:rPr>
          <w:rFonts w:ascii="Times New Roman" w:hAnsi="Times New Roman" w:cs="Times New Roman"/>
          <w:sz w:val="24"/>
          <w:szCs w:val="24"/>
        </w:rPr>
        <w:t>оходов</w:t>
      </w:r>
      <w:r w:rsidR="004C392F" w:rsidRPr="003039C6">
        <w:rPr>
          <w:rFonts w:ascii="Times New Roman" w:hAnsi="Times New Roman" w:cs="Times New Roman"/>
          <w:sz w:val="24"/>
          <w:szCs w:val="24"/>
        </w:rPr>
        <w:t xml:space="preserve"> от использования имущества</w:t>
      </w:r>
      <w:r w:rsidR="002E4697" w:rsidRPr="003039C6">
        <w:rPr>
          <w:rFonts w:ascii="Times New Roman" w:hAnsi="Times New Roman" w:cs="Times New Roman"/>
          <w:sz w:val="24"/>
          <w:szCs w:val="24"/>
        </w:rPr>
        <w:t xml:space="preserve"> </w:t>
      </w:r>
      <w:r w:rsidR="004C392F" w:rsidRPr="003039C6">
        <w:rPr>
          <w:rFonts w:ascii="Times New Roman" w:hAnsi="Times New Roman" w:cs="Times New Roman"/>
          <w:sz w:val="24"/>
          <w:szCs w:val="24"/>
        </w:rPr>
        <w:t xml:space="preserve">за </w:t>
      </w:r>
      <w:r w:rsidR="00EB4FD6" w:rsidRPr="003039C6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856029" w:rsidRPr="003039C6">
        <w:rPr>
          <w:rFonts w:ascii="Times New Roman" w:hAnsi="Times New Roman" w:cs="Times New Roman"/>
          <w:sz w:val="24"/>
          <w:szCs w:val="24"/>
        </w:rPr>
        <w:t>202</w:t>
      </w:r>
      <w:r w:rsidR="003039C6" w:rsidRPr="003039C6">
        <w:rPr>
          <w:rFonts w:ascii="Times New Roman" w:hAnsi="Times New Roman" w:cs="Times New Roman"/>
          <w:sz w:val="24"/>
          <w:szCs w:val="24"/>
        </w:rPr>
        <w:t>5</w:t>
      </w:r>
      <w:r w:rsidR="00CB3833" w:rsidRPr="003039C6">
        <w:rPr>
          <w:rFonts w:ascii="Times New Roman" w:hAnsi="Times New Roman" w:cs="Times New Roman"/>
          <w:sz w:val="24"/>
          <w:szCs w:val="24"/>
        </w:rPr>
        <w:t xml:space="preserve"> года </w:t>
      </w:r>
      <w:r w:rsidR="002207FB" w:rsidRPr="003039C6">
        <w:rPr>
          <w:rFonts w:ascii="Times New Roman" w:hAnsi="Times New Roman" w:cs="Times New Roman"/>
          <w:sz w:val="24"/>
          <w:szCs w:val="24"/>
        </w:rPr>
        <w:t xml:space="preserve"> представлен в таблице</w:t>
      </w:r>
      <w:r w:rsidRPr="003039C6">
        <w:rPr>
          <w:rFonts w:ascii="Times New Roman" w:hAnsi="Times New Roman" w:cs="Times New Roman"/>
          <w:sz w:val="24"/>
          <w:szCs w:val="24"/>
        </w:rPr>
        <w:t>:</w:t>
      </w:r>
    </w:p>
    <w:p w14:paraId="65CE5349" w14:textId="6DD9568C" w:rsidR="006C75D8" w:rsidRPr="003039C6" w:rsidRDefault="003640A0" w:rsidP="006C75D8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3039C6">
        <w:rPr>
          <w:rFonts w:ascii="Times New Roman" w:hAnsi="Times New Roman" w:cs="Times New Roman"/>
          <w:sz w:val="24"/>
          <w:szCs w:val="24"/>
        </w:rPr>
        <w:t>тыс.</w:t>
      </w:r>
      <w:r w:rsidR="00E8609B" w:rsidRPr="003039C6">
        <w:rPr>
          <w:rFonts w:ascii="Times New Roman" w:hAnsi="Times New Roman" w:cs="Times New Roman"/>
          <w:sz w:val="24"/>
          <w:szCs w:val="24"/>
        </w:rPr>
        <w:t xml:space="preserve"> </w:t>
      </w:r>
      <w:r w:rsidRPr="003039C6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559"/>
        <w:gridCol w:w="1276"/>
        <w:gridCol w:w="1276"/>
        <w:gridCol w:w="1276"/>
      </w:tblGrid>
      <w:tr w:rsidR="003039C6" w:rsidRPr="003039C6" w14:paraId="7A31E536" w14:textId="77777777" w:rsidTr="00134B0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E0CC9" w14:textId="77777777" w:rsidR="00B77D09" w:rsidRPr="003039C6" w:rsidRDefault="00061F93" w:rsidP="00E5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4FC4" w14:textId="77777777" w:rsidR="00B77D09" w:rsidRPr="003039C6" w:rsidRDefault="00061F93" w:rsidP="00E5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>Уточненный годовой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664" w14:textId="752F994A" w:rsidR="00B77D09" w:rsidRPr="003039C6" w:rsidRDefault="00C67985" w:rsidP="00847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Исполнение на </w:t>
            </w:r>
            <w:r w:rsidR="00856029"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>01.04.202</w:t>
            </w:r>
            <w:r w:rsidR="003039C6"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2790C" w14:textId="77777777" w:rsidR="00B77D09" w:rsidRPr="003039C6" w:rsidRDefault="00061F93" w:rsidP="00E5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761D" w14:textId="77777777" w:rsidR="00B77D09" w:rsidRPr="003039C6" w:rsidRDefault="00061F93" w:rsidP="00E50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39C6">
              <w:rPr>
                <w:rFonts w:ascii="Times New Roman" w:eastAsia="Times New Roman" w:hAnsi="Times New Roman" w:cs="Times New Roman"/>
                <w:sz w:val="20"/>
                <w:szCs w:val="20"/>
              </w:rPr>
              <w:t>% исполнения годового плана</w:t>
            </w:r>
          </w:p>
        </w:tc>
      </w:tr>
      <w:tr w:rsidR="00180941" w:rsidRPr="000C352C" w14:paraId="6875F764" w14:textId="77777777" w:rsidTr="00134B0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34F09" w14:textId="77777777" w:rsidR="00087791" w:rsidRPr="00F23352" w:rsidRDefault="00087791" w:rsidP="00681530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0761" w14:textId="63A903DF" w:rsidR="00087791" w:rsidRPr="00F23352" w:rsidRDefault="003039C6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3 341,3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D86C" w14:textId="21D522AC" w:rsidR="00087791" w:rsidRPr="00F23352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28C50" w14:textId="3569F4CA" w:rsidR="00087791" w:rsidRPr="00F23352" w:rsidRDefault="00DF2F9B" w:rsidP="00C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C2042C" w:rsidRPr="00F23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2 845,3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B42C" w14:textId="354570C7" w:rsidR="00087791" w:rsidRPr="00F23352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14,8</w:t>
            </w:r>
          </w:p>
        </w:tc>
      </w:tr>
      <w:tr w:rsidR="00180941" w:rsidRPr="000C352C" w14:paraId="58857243" w14:textId="77777777" w:rsidTr="00134B0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DC858E" w14:textId="30921FB5" w:rsidR="00087791" w:rsidRPr="003039C6" w:rsidRDefault="00087791" w:rsidP="006815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039C6">
              <w:rPr>
                <w:rFonts w:ascii="Times New Roman" w:eastAsia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9B8F" w14:textId="013B823F" w:rsidR="00087791" w:rsidRPr="00F23352" w:rsidRDefault="003039C6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2 700,0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AA45" w14:textId="38E3A1AB" w:rsidR="00087791" w:rsidRPr="00F23352" w:rsidRDefault="003039C6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422,6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8F36E" w14:textId="04FD35B4" w:rsidR="00847A56" w:rsidRPr="00F23352" w:rsidRDefault="00764DE4" w:rsidP="00C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2042C"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2 277,4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9F0C" w14:textId="440443B5" w:rsidR="00087791" w:rsidRPr="00F23352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15,7</w:t>
            </w:r>
          </w:p>
        </w:tc>
      </w:tr>
      <w:tr w:rsidR="00180941" w:rsidRPr="000C352C" w14:paraId="78D40160" w14:textId="77777777" w:rsidTr="007807B9">
        <w:trPr>
          <w:trHeight w:val="2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93D9AF" w14:textId="6C834B0F" w:rsidR="009A6712" w:rsidRPr="003039C6" w:rsidRDefault="00A74610" w:rsidP="00876482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039C6">
              <w:rPr>
                <w:rFonts w:ascii="Times New Roman" w:hAnsi="Times New Roman" w:cs="Times New Roman"/>
              </w:rPr>
              <w:t>Д</w:t>
            </w:r>
            <w:r w:rsidR="002E4697" w:rsidRPr="003039C6">
              <w:rPr>
                <w:rFonts w:ascii="Times New Roman" w:hAnsi="Times New Roman" w:cs="Times New Roman"/>
              </w:rPr>
              <w:t>оходы, получаемые в виде арендной платы</w:t>
            </w:r>
            <w:r w:rsidR="00876482" w:rsidRPr="003039C6">
              <w:rPr>
                <w:rFonts w:ascii="Times New Roman" w:hAnsi="Times New Roman" w:cs="Times New Roman"/>
              </w:rPr>
              <w:t xml:space="preserve">, </w:t>
            </w:r>
            <w:r w:rsidRPr="003039C6">
              <w:rPr>
                <w:rFonts w:ascii="Times New Roman" w:hAnsi="Times New Roman" w:cs="Times New Roman"/>
              </w:rPr>
              <w:t xml:space="preserve">а так же средства от продажи права на заключение договоров аренды </w:t>
            </w:r>
            <w:r w:rsidR="00876482" w:rsidRPr="003039C6">
              <w:rPr>
                <w:rFonts w:ascii="Times New Roman" w:hAnsi="Times New Roman" w:cs="Times New Roman"/>
              </w:rPr>
              <w:t>за земли, находящиеся в собственности городских поселений</w:t>
            </w:r>
            <w:r w:rsidR="002E4697" w:rsidRPr="003039C6">
              <w:rPr>
                <w:rFonts w:ascii="Times New Roman" w:hAnsi="Times New Roman" w:cs="Times New Roman"/>
              </w:rPr>
              <w:t xml:space="preserve"> </w:t>
            </w:r>
            <w:r w:rsidR="00876482" w:rsidRPr="003039C6">
              <w:rPr>
                <w:rFonts w:ascii="Times New Roman" w:hAnsi="Times New Roman" w:cs="Times New Roman"/>
              </w:rPr>
              <w:t xml:space="preserve">(за исключением участков </w:t>
            </w:r>
            <w:r w:rsidR="002E4697" w:rsidRPr="003039C6">
              <w:rPr>
                <w:rFonts w:ascii="Times New Roman" w:hAnsi="Times New Roman" w:cs="Times New Roman"/>
              </w:rPr>
              <w:t>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30A21" w14:textId="56917A54" w:rsidR="009A6712" w:rsidRPr="00F23352" w:rsidRDefault="003039C6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820F" w14:textId="56794BF1" w:rsidR="009A6712" w:rsidRPr="00F23352" w:rsidRDefault="00DF2F9B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4CD7" w14:textId="1714363D" w:rsidR="009A6712" w:rsidRPr="00F23352" w:rsidRDefault="00C2042C" w:rsidP="00DF2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-1,3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ADAAE" w14:textId="72A6402E" w:rsidR="009A6712" w:rsidRPr="00F23352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80941" w:rsidRPr="000C352C" w14:paraId="4F999C1B" w14:textId="77777777" w:rsidTr="00134B0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4BA88" w14:textId="77777777" w:rsidR="00087791" w:rsidRPr="000C352C" w:rsidRDefault="009A6712" w:rsidP="006815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42C">
              <w:rPr>
                <w:rFonts w:ascii="Times New Roman" w:hAnsi="Times New Roman" w:cs="Times New Roman"/>
              </w:rPr>
              <w:lastRenderedPageBreak/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AE61" w14:textId="524BF842" w:rsidR="00087791" w:rsidRPr="00F23352" w:rsidRDefault="003039C6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70D7" w14:textId="0ABB0DE5" w:rsidR="00087791" w:rsidRPr="00F23352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FCB62" w14:textId="71EBFD61" w:rsidR="00087791" w:rsidRPr="00F23352" w:rsidRDefault="00DF2F9B" w:rsidP="00C20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2042C"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595,4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A624A" w14:textId="6EF92536" w:rsidR="00087791" w:rsidRPr="00F23352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7,0</w:t>
            </w:r>
          </w:p>
        </w:tc>
      </w:tr>
      <w:tr w:rsidR="00876482" w:rsidRPr="000C352C" w14:paraId="2FDDFA57" w14:textId="77777777" w:rsidTr="00134B06">
        <w:trPr>
          <w:trHeight w:val="6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272FC3" w14:textId="49E27C45" w:rsidR="00876482" w:rsidRPr="00C2042C" w:rsidRDefault="00876482" w:rsidP="0068153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2042C">
              <w:rPr>
                <w:rFonts w:ascii="Times New Roman" w:hAnsi="Times New Roman" w:cs="Times New Roman"/>
              </w:rPr>
              <w:t xml:space="preserve">Прочие поступления от использования имущества, находящегося в собственности городских поселений (за исключением участков муниципальных бюджетных и автономных учреждений, а также имущества муниципальных унитарных </w:t>
            </w:r>
            <w:r w:rsidR="00DF2F9B" w:rsidRPr="00C2042C">
              <w:rPr>
                <w:rFonts w:ascii="Times New Roman" w:hAnsi="Times New Roman" w:cs="Times New Roman"/>
              </w:rPr>
              <w:t>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011E6" w14:textId="10C633D8" w:rsidR="00876482" w:rsidRPr="00C2042C" w:rsidRDefault="00DF2F9B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42C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B7806" w14:textId="3F993210" w:rsidR="00876482" w:rsidRPr="00C2042C" w:rsidRDefault="00C2042C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042C">
              <w:rPr>
                <w:rFonts w:ascii="Times New Roman" w:eastAsia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655C" w14:textId="309507EC" w:rsidR="00876482" w:rsidRPr="00DF2F9B" w:rsidRDefault="00C2042C" w:rsidP="00764D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3278" w14:textId="0DC7C39A" w:rsidR="00876482" w:rsidRPr="00DF2F9B" w:rsidRDefault="00DF2F9B" w:rsidP="00087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</w:pPr>
            <w:r w:rsidRPr="00DF2F9B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</w:rPr>
              <w:t>0,0</w:t>
            </w:r>
          </w:p>
        </w:tc>
      </w:tr>
    </w:tbl>
    <w:p w14:paraId="53068EF3" w14:textId="77777777" w:rsidR="004C3882" w:rsidRPr="00C2042C" w:rsidRDefault="004C3882" w:rsidP="004C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A6E3A2" w14:textId="063A4EBF" w:rsidR="004C3882" w:rsidRPr="00C2042C" w:rsidRDefault="004C3882" w:rsidP="004C38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42C">
        <w:rPr>
          <w:rFonts w:ascii="Times New Roman" w:hAnsi="Times New Roman" w:cs="Times New Roman"/>
          <w:sz w:val="24"/>
          <w:szCs w:val="24"/>
        </w:rPr>
        <w:t>Исполнение плановых назначений поступления в бюджет ГП «Поселок Беркакит» доходов</w:t>
      </w:r>
      <w:r w:rsidR="00E8609B" w:rsidRPr="00C2042C">
        <w:rPr>
          <w:rFonts w:ascii="Times New Roman" w:hAnsi="Times New Roman" w:cs="Times New Roman"/>
          <w:sz w:val="24"/>
          <w:szCs w:val="24"/>
        </w:rPr>
        <w:t xml:space="preserve"> от использования имущества за </w:t>
      </w:r>
      <w:r w:rsidR="00E8609B" w:rsidRPr="00C2042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2042C">
        <w:rPr>
          <w:rFonts w:ascii="Times New Roman" w:hAnsi="Times New Roman" w:cs="Times New Roman"/>
          <w:sz w:val="24"/>
          <w:szCs w:val="24"/>
        </w:rPr>
        <w:t xml:space="preserve"> квартал  202</w:t>
      </w:r>
      <w:r w:rsidR="00B52945" w:rsidRPr="00C2042C">
        <w:rPr>
          <w:rFonts w:ascii="Times New Roman" w:hAnsi="Times New Roman" w:cs="Times New Roman"/>
          <w:sz w:val="24"/>
          <w:szCs w:val="24"/>
        </w:rPr>
        <w:t>4</w:t>
      </w:r>
      <w:r w:rsidRPr="00C2042C">
        <w:rPr>
          <w:rFonts w:ascii="Times New Roman" w:hAnsi="Times New Roman" w:cs="Times New Roman"/>
          <w:sz w:val="24"/>
          <w:szCs w:val="24"/>
        </w:rPr>
        <w:t xml:space="preserve"> года, составило </w:t>
      </w:r>
      <w:r w:rsidR="00C2042C" w:rsidRPr="00C2042C">
        <w:rPr>
          <w:rFonts w:ascii="Times New Roman" w:eastAsia="Times New Roman" w:hAnsi="Times New Roman" w:cs="Times New Roman"/>
          <w:sz w:val="24"/>
          <w:szCs w:val="24"/>
        </w:rPr>
        <w:t>14,8</w:t>
      </w:r>
      <w:r w:rsidR="00B76A28" w:rsidRPr="00C20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042C">
        <w:rPr>
          <w:rFonts w:ascii="Times New Roman" w:hAnsi="Times New Roman" w:cs="Times New Roman"/>
          <w:sz w:val="24"/>
          <w:szCs w:val="24"/>
        </w:rPr>
        <w:t>%.</w:t>
      </w:r>
    </w:p>
    <w:p w14:paraId="5AB5022F" w14:textId="6F889A64" w:rsidR="00B52945" w:rsidRPr="00C2042C" w:rsidRDefault="004C3882" w:rsidP="00B52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042C">
        <w:rPr>
          <w:rFonts w:ascii="Times New Roman" w:hAnsi="Times New Roman" w:cs="Times New Roman"/>
          <w:sz w:val="24"/>
          <w:szCs w:val="24"/>
        </w:rPr>
        <w:t>Наибольший процент выполнения к уточненному годовому плану наблюдается по следующим доходам, поступающим от использования имущества:</w:t>
      </w:r>
    </w:p>
    <w:p w14:paraId="1AC6EE72" w14:textId="5111DDFD" w:rsidR="00B52945" w:rsidRPr="00C2042C" w:rsidRDefault="00B52945" w:rsidP="00B52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42C">
        <w:rPr>
          <w:rFonts w:ascii="Times New Roman" w:eastAsia="Calibri" w:hAnsi="Times New Roman" w:cs="Times New Roman"/>
          <w:sz w:val="24"/>
          <w:szCs w:val="24"/>
        </w:rPr>
        <w:t xml:space="preserve">1.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– </w:t>
      </w:r>
      <w:r w:rsidR="00C2042C" w:rsidRPr="00C2042C">
        <w:rPr>
          <w:rFonts w:ascii="Times New Roman" w:eastAsia="Calibri" w:hAnsi="Times New Roman" w:cs="Times New Roman"/>
          <w:sz w:val="24"/>
          <w:szCs w:val="24"/>
        </w:rPr>
        <w:t>15,7</w:t>
      </w:r>
      <w:r w:rsidRPr="00C2042C">
        <w:rPr>
          <w:rFonts w:ascii="Times New Roman" w:eastAsia="Calibri" w:hAnsi="Times New Roman" w:cs="Times New Roman"/>
          <w:sz w:val="24"/>
          <w:szCs w:val="24"/>
        </w:rPr>
        <w:t>%;</w:t>
      </w:r>
    </w:p>
    <w:p w14:paraId="32246FAE" w14:textId="1E1A0F8F" w:rsidR="00B52945" w:rsidRPr="00C2042C" w:rsidRDefault="00B52945" w:rsidP="00B52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042C">
        <w:rPr>
          <w:rFonts w:ascii="Times New Roman" w:eastAsia="Calibri" w:hAnsi="Times New Roman" w:cs="Times New Roman"/>
          <w:sz w:val="24"/>
          <w:szCs w:val="24"/>
        </w:rPr>
        <w:t xml:space="preserve">2. Доходы от сдачи в аренду имущества, составляющего казну городских поселений (за исключением земельных участков) – </w:t>
      </w:r>
      <w:r w:rsidR="00C2042C" w:rsidRPr="00C2042C">
        <w:rPr>
          <w:rFonts w:ascii="Times New Roman" w:eastAsia="Calibri" w:hAnsi="Times New Roman" w:cs="Times New Roman"/>
          <w:sz w:val="24"/>
          <w:szCs w:val="24"/>
        </w:rPr>
        <w:t>7,0</w:t>
      </w:r>
      <w:r w:rsidRPr="00C2042C">
        <w:rPr>
          <w:rFonts w:ascii="Times New Roman" w:eastAsia="Calibri" w:hAnsi="Times New Roman" w:cs="Times New Roman"/>
          <w:sz w:val="24"/>
          <w:szCs w:val="24"/>
        </w:rPr>
        <w:t>%.</w:t>
      </w:r>
    </w:p>
    <w:p w14:paraId="33ADBB08" w14:textId="5E3D808F" w:rsidR="00B52945" w:rsidRPr="00C2042C" w:rsidRDefault="00525110" w:rsidP="00B529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2042C">
        <w:rPr>
          <w:rFonts w:ascii="Times New Roman" w:eastAsia="Calibri" w:hAnsi="Times New Roman" w:cs="Times New Roman"/>
          <w:sz w:val="24"/>
          <w:szCs w:val="24"/>
        </w:rPr>
        <w:t>Не исполнены плановые показатели  по доходам, получаемым в виде арендной платы, а также средствам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 и по доходам от сдачи в аренду имущества, составляющего казну городских поселений (за исключением земельных участков) – 0,0%.</w:t>
      </w:r>
      <w:proofErr w:type="gramEnd"/>
    </w:p>
    <w:p w14:paraId="776A6E94" w14:textId="50634362" w:rsidR="00525110" w:rsidRPr="00C2042C" w:rsidRDefault="00750A53" w:rsidP="004447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1 квартале 2025</w:t>
      </w:r>
      <w:r w:rsidR="00525110" w:rsidRPr="00C2042C">
        <w:rPr>
          <w:rFonts w:ascii="Times New Roman" w:eastAsia="Times New Roman" w:hAnsi="Times New Roman" w:cs="Times New Roman"/>
          <w:sz w:val="24"/>
          <w:szCs w:val="24"/>
        </w:rPr>
        <w:t xml:space="preserve"> года получены неналоговые доходы</w:t>
      </w:r>
      <w:r w:rsidR="007375E7" w:rsidRPr="00C2042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525110" w:rsidRPr="00C2042C">
        <w:rPr>
          <w:rFonts w:ascii="Times New Roman" w:eastAsia="Times New Roman" w:hAnsi="Times New Roman" w:cs="Times New Roman"/>
          <w:sz w:val="24"/>
          <w:szCs w:val="24"/>
        </w:rPr>
        <w:t xml:space="preserve">прочим поступлениям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в сумме  </w:t>
      </w:r>
      <w:r w:rsidR="00C2042C" w:rsidRPr="00C2042C">
        <w:rPr>
          <w:rFonts w:ascii="Times New Roman" w:eastAsia="Times New Roman" w:hAnsi="Times New Roman" w:cs="Times New Roman"/>
          <w:sz w:val="24"/>
          <w:szCs w:val="24"/>
        </w:rPr>
        <w:t>28,8</w:t>
      </w:r>
      <w:r w:rsidR="00452247" w:rsidRPr="00C2042C"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  <w:r w:rsidR="007375E7" w:rsidRPr="00C204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4754" w:rsidRPr="00C2042C">
        <w:rPr>
          <w:rFonts w:ascii="Times New Roman" w:eastAsia="Calibri" w:hAnsi="Times New Roman" w:cs="Times New Roman"/>
          <w:sz w:val="24"/>
          <w:szCs w:val="24"/>
        </w:rPr>
        <w:t>Данный вид доходов от использования имущества плановыми назначен</w:t>
      </w:r>
      <w:r w:rsidR="00C2042C" w:rsidRPr="00C2042C">
        <w:rPr>
          <w:rFonts w:ascii="Times New Roman" w:eastAsia="Calibri" w:hAnsi="Times New Roman" w:cs="Times New Roman"/>
          <w:sz w:val="24"/>
          <w:szCs w:val="24"/>
        </w:rPr>
        <w:t>иями в бюджете поселения на 2025</w:t>
      </w:r>
      <w:r w:rsidR="00444754" w:rsidRPr="00C2042C">
        <w:rPr>
          <w:rFonts w:ascii="Times New Roman" w:eastAsia="Calibri" w:hAnsi="Times New Roman" w:cs="Times New Roman"/>
          <w:sz w:val="24"/>
          <w:szCs w:val="24"/>
        </w:rPr>
        <w:t xml:space="preserve"> год не предусматривался.</w:t>
      </w:r>
    </w:p>
    <w:p w14:paraId="66600ED6" w14:textId="6B3B25D3" w:rsidR="00444754" w:rsidRPr="00C2042C" w:rsidRDefault="00750A53" w:rsidP="00444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01.04.2025</w:t>
      </w:r>
      <w:r w:rsidR="00452247" w:rsidRPr="00C2042C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поступили доходы от продажи материальных и нематериальных активов в сумме </w:t>
      </w:r>
      <w:r w:rsidR="00C2042C" w:rsidRPr="00C2042C">
        <w:rPr>
          <w:rFonts w:ascii="Times New Roman" w:eastAsia="Times New Roman" w:hAnsi="Times New Roman" w:cs="Times New Roman"/>
          <w:sz w:val="24"/>
          <w:szCs w:val="24"/>
        </w:rPr>
        <w:t xml:space="preserve">2,9 </w:t>
      </w:r>
      <w:r w:rsidR="00452247" w:rsidRPr="00C2042C">
        <w:rPr>
          <w:rFonts w:ascii="Times New Roman" w:eastAsia="Times New Roman" w:hAnsi="Times New Roman" w:cs="Times New Roman"/>
          <w:sz w:val="24"/>
          <w:szCs w:val="24"/>
        </w:rPr>
        <w:t xml:space="preserve">тыс. рублей, </w:t>
      </w:r>
      <w:r w:rsidR="00452247" w:rsidRPr="00C2042C">
        <w:rPr>
          <w:rFonts w:ascii="Times New Roman" w:eastAsia="Calibri" w:hAnsi="Times New Roman" w:cs="Times New Roman"/>
          <w:sz w:val="24"/>
          <w:szCs w:val="24"/>
        </w:rPr>
        <w:t>а</w:t>
      </w:r>
      <w:r w:rsidR="00444754" w:rsidRPr="00C2042C">
        <w:rPr>
          <w:rFonts w:ascii="Times New Roman" w:eastAsia="Calibri" w:hAnsi="Times New Roman" w:cs="Times New Roman"/>
          <w:sz w:val="24"/>
          <w:szCs w:val="24"/>
        </w:rPr>
        <w:t xml:space="preserve">дминистративные платежи и штрафы в сумме 1,10 тыс. рублей. Прочие неналоговые доходы (невыясненные поступления, зачисляемые в бюджеты городских поселений) составили </w:t>
      </w:r>
      <w:r w:rsidR="00C2042C" w:rsidRPr="00C2042C">
        <w:rPr>
          <w:rFonts w:ascii="Times New Roman" w:eastAsia="Calibri" w:hAnsi="Times New Roman" w:cs="Times New Roman"/>
          <w:sz w:val="24"/>
          <w:szCs w:val="24"/>
        </w:rPr>
        <w:t>379,8</w:t>
      </w:r>
      <w:r w:rsidR="00444754" w:rsidRPr="00C2042C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14:paraId="17746558" w14:textId="77777777" w:rsidR="00525110" w:rsidRPr="00B52945" w:rsidRDefault="00525110" w:rsidP="00444754">
      <w:pPr>
        <w:spacing w:after="0" w:line="240" w:lineRule="auto"/>
        <w:jc w:val="both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797E72AE" w14:textId="489D08CF" w:rsidR="00681530" w:rsidRPr="00F23352" w:rsidRDefault="00CE67FF" w:rsidP="005670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352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неналоговых доходов бюджета </w:t>
      </w:r>
      <w:r w:rsidR="00032834" w:rsidRPr="00F23352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«Поселок </w:t>
      </w:r>
      <w:r w:rsidR="00A93C34" w:rsidRPr="00F23352">
        <w:rPr>
          <w:rFonts w:ascii="Times New Roman" w:hAnsi="Times New Roman" w:cs="Times New Roman"/>
          <w:b/>
          <w:sz w:val="24"/>
          <w:szCs w:val="24"/>
        </w:rPr>
        <w:t>Беркакит</w:t>
      </w:r>
      <w:r w:rsidR="00032834" w:rsidRPr="00F23352">
        <w:rPr>
          <w:rFonts w:ascii="Times New Roman" w:hAnsi="Times New Roman" w:cs="Times New Roman"/>
          <w:b/>
          <w:sz w:val="24"/>
          <w:szCs w:val="24"/>
        </w:rPr>
        <w:t>»</w:t>
      </w:r>
      <w:r w:rsidRPr="00F23352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E8609B" w:rsidRPr="00F2335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A93C34" w:rsidRPr="00F23352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 202</w:t>
      </w:r>
      <w:r w:rsidR="00C2042C" w:rsidRPr="00F2335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444754" w:rsidRPr="00F2335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23352">
        <w:rPr>
          <w:rFonts w:ascii="Times New Roman" w:eastAsia="Times New Roman" w:hAnsi="Times New Roman" w:cs="Times New Roman"/>
          <w:b/>
          <w:sz w:val="24"/>
          <w:szCs w:val="24"/>
        </w:rPr>
        <w:t>год</w:t>
      </w:r>
      <w:r w:rsidR="00D76A6B" w:rsidRPr="00F2335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F23352">
        <w:rPr>
          <w:rFonts w:ascii="Times New Roman" w:eastAsia="Times New Roman" w:hAnsi="Times New Roman" w:cs="Times New Roman"/>
          <w:b/>
          <w:sz w:val="24"/>
          <w:szCs w:val="24"/>
        </w:rPr>
        <w:t>, приведена в таблице:</w:t>
      </w:r>
    </w:p>
    <w:p w14:paraId="03026D4F" w14:textId="77777777" w:rsidR="00994834" w:rsidRPr="00F23352" w:rsidRDefault="0020008D" w:rsidP="0099483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23352">
        <w:rPr>
          <w:rFonts w:ascii="Times New Roman" w:eastAsia="Times New Roman" w:hAnsi="Times New Roman" w:cs="Times New Roman"/>
          <w:sz w:val="24"/>
          <w:szCs w:val="24"/>
        </w:rPr>
        <w:t>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969"/>
        <w:gridCol w:w="1984"/>
        <w:gridCol w:w="1701"/>
      </w:tblGrid>
      <w:tr w:rsidR="000C2B2D" w:rsidRPr="00F23352" w14:paraId="5A6FF033" w14:textId="77777777" w:rsidTr="00B6139C">
        <w:trPr>
          <w:trHeight w:val="394"/>
        </w:trPr>
        <w:tc>
          <w:tcPr>
            <w:tcW w:w="5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18FD" w14:textId="77777777" w:rsidR="00712B1D" w:rsidRPr="00F23352" w:rsidRDefault="00712B1D" w:rsidP="0071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дохода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589D" w14:textId="77777777" w:rsidR="00712B1D" w:rsidRPr="00F23352" w:rsidRDefault="00712B1D" w:rsidP="0071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3A14" w14:textId="77777777" w:rsidR="00712B1D" w:rsidRPr="00F23352" w:rsidRDefault="00712B1D" w:rsidP="00712B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</w:p>
        </w:tc>
      </w:tr>
      <w:tr w:rsidR="009C689C" w:rsidRPr="00F23352" w14:paraId="38E451D5" w14:textId="77777777" w:rsidTr="00AD0E17">
        <w:trPr>
          <w:trHeight w:val="57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B3B0" w14:textId="77777777" w:rsidR="00AD0E17" w:rsidRPr="00F23352" w:rsidRDefault="00AD0E17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Доходы от использования имущества, находящегося в муниципальной собственности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34A4" w14:textId="4CAD4AA3" w:rsidR="00AD0E17" w:rsidRPr="00F23352" w:rsidRDefault="00C2042C" w:rsidP="007E23D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bCs/>
                <w:sz w:val="20"/>
                <w:szCs w:val="20"/>
              </w:rPr>
              <w:t>496,0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38EA" w14:textId="70F2A010" w:rsidR="00AD0E17" w:rsidRPr="00F23352" w:rsidRDefault="00F2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</w:tr>
      <w:tr w:rsidR="009C689C" w:rsidRPr="00F23352" w14:paraId="3A28C2DC" w14:textId="77777777" w:rsidTr="00AD0E17">
        <w:trPr>
          <w:trHeight w:val="550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436B7" w14:textId="0B35BF42" w:rsidR="00AD0E17" w:rsidRPr="00F23352" w:rsidRDefault="00444754" w:rsidP="007E23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D841" w14:textId="3C86A25A" w:rsidR="00AD0E17" w:rsidRPr="00F23352" w:rsidRDefault="00C2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2449" w14:textId="26F38617" w:rsidR="00AD0E17" w:rsidRPr="00F23352" w:rsidRDefault="00F2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CE04F6" w:rsidRPr="00F23352" w14:paraId="26141B63" w14:textId="77777777" w:rsidTr="00AD0E17">
        <w:trPr>
          <w:trHeight w:val="27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508E" w14:textId="76435D84" w:rsidR="00CE04F6" w:rsidRPr="00F23352" w:rsidRDefault="00444754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7413C" w14:textId="074197CC" w:rsidR="00CE04F6" w:rsidRPr="00F23352" w:rsidRDefault="004447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78FB" w14:textId="676BF8FE" w:rsidR="00CE04F6" w:rsidRPr="00F23352" w:rsidRDefault="00F2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9C689C" w:rsidRPr="00F23352" w14:paraId="02308C4D" w14:textId="77777777" w:rsidTr="00AD0E17">
        <w:trPr>
          <w:trHeight w:val="27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7583" w14:textId="3C7E6999" w:rsidR="00AD0E17" w:rsidRPr="00F23352" w:rsidRDefault="00444754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068B" w14:textId="74CD41D0" w:rsidR="00AD0E17" w:rsidRPr="00F23352" w:rsidRDefault="00C204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379,8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E854" w14:textId="343C23E8" w:rsidR="00AD0E17" w:rsidRPr="00F23352" w:rsidRDefault="00F233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</w:tr>
      <w:tr w:rsidR="009C689C" w:rsidRPr="00F23352" w14:paraId="6420E8CF" w14:textId="77777777" w:rsidTr="00AD0E17">
        <w:trPr>
          <w:trHeight w:val="264"/>
        </w:trPr>
        <w:tc>
          <w:tcPr>
            <w:tcW w:w="5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C4B3" w14:textId="77777777" w:rsidR="00AD0E17" w:rsidRPr="00F23352" w:rsidRDefault="00AD0E17" w:rsidP="00712B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33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CC91" w14:textId="27E594A7" w:rsidR="00AD0E17" w:rsidRPr="00F23352" w:rsidRDefault="00F2335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795E" w14:textId="77777777" w:rsidR="00AD0E17" w:rsidRPr="00F23352" w:rsidRDefault="00AD0E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233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5D9028FC" w14:textId="77777777" w:rsidR="00CF74D0" w:rsidRPr="00F23352" w:rsidRDefault="00CF74D0" w:rsidP="00BC2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8138F0" w14:textId="11312B56" w:rsidR="004919A0" w:rsidRPr="00F23352" w:rsidRDefault="00176BA7" w:rsidP="00521F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352">
        <w:rPr>
          <w:rFonts w:ascii="Times New Roman" w:hAnsi="Times New Roman" w:cs="Times New Roman"/>
          <w:sz w:val="24"/>
          <w:szCs w:val="24"/>
        </w:rPr>
        <w:lastRenderedPageBreak/>
        <w:t xml:space="preserve">Наибольший удельный вес в </w:t>
      </w:r>
      <w:r w:rsidR="0020455B" w:rsidRPr="00F23352">
        <w:rPr>
          <w:rFonts w:ascii="Times New Roman" w:hAnsi="Times New Roman" w:cs="Times New Roman"/>
          <w:sz w:val="24"/>
          <w:szCs w:val="24"/>
        </w:rPr>
        <w:t xml:space="preserve">общем </w:t>
      </w:r>
      <w:r w:rsidRPr="00F23352">
        <w:rPr>
          <w:rFonts w:ascii="Times New Roman" w:hAnsi="Times New Roman" w:cs="Times New Roman"/>
          <w:sz w:val="24"/>
          <w:szCs w:val="24"/>
        </w:rPr>
        <w:t>объеме неналоговых доходов</w:t>
      </w:r>
      <w:r w:rsidR="00A845F8" w:rsidRPr="00F23352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94834" w:rsidRPr="00F23352">
        <w:rPr>
          <w:rFonts w:ascii="Times New Roman" w:hAnsi="Times New Roman" w:cs="Times New Roman"/>
          <w:sz w:val="24"/>
          <w:szCs w:val="24"/>
        </w:rPr>
        <w:t>ГП</w:t>
      </w:r>
      <w:r w:rsidR="00B6139C" w:rsidRPr="00F23352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186D0C" w:rsidRPr="00F23352">
        <w:rPr>
          <w:rFonts w:ascii="Times New Roman" w:hAnsi="Times New Roman" w:cs="Times New Roman"/>
          <w:sz w:val="24"/>
          <w:szCs w:val="24"/>
        </w:rPr>
        <w:t>Беркакит</w:t>
      </w:r>
      <w:r w:rsidR="00B6139C" w:rsidRPr="00F23352">
        <w:rPr>
          <w:rFonts w:ascii="Times New Roman" w:hAnsi="Times New Roman" w:cs="Times New Roman"/>
          <w:sz w:val="24"/>
          <w:szCs w:val="24"/>
        </w:rPr>
        <w:t xml:space="preserve">» </w:t>
      </w:r>
      <w:r w:rsidR="00A45EE6" w:rsidRPr="00F23352">
        <w:rPr>
          <w:rFonts w:ascii="Times New Roman" w:hAnsi="Times New Roman" w:cs="Times New Roman"/>
          <w:sz w:val="24"/>
          <w:szCs w:val="24"/>
        </w:rPr>
        <w:t xml:space="preserve">за </w:t>
      </w:r>
      <w:r w:rsidR="001B2D1B" w:rsidRPr="00F23352">
        <w:rPr>
          <w:rFonts w:ascii="Times New Roman" w:hAnsi="Times New Roman" w:cs="Times New Roman"/>
          <w:sz w:val="24"/>
          <w:szCs w:val="24"/>
        </w:rPr>
        <w:t>январь-март</w:t>
      </w:r>
      <w:r w:rsidR="00CE04F6" w:rsidRPr="00F23352">
        <w:rPr>
          <w:rFonts w:ascii="Times New Roman" w:hAnsi="Times New Roman" w:cs="Times New Roman"/>
          <w:sz w:val="24"/>
          <w:szCs w:val="24"/>
        </w:rPr>
        <w:t xml:space="preserve"> 202</w:t>
      </w:r>
      <w:r w:rsidR="00F23352" w:rsidRPr="00F23352">
        <w:rPr>
          <w:rFonts w:ascii="Times New Roman" w:hAnsi="Times New Roman" w:cs="Times New Roman"/>
          <w:sz w:val="24"/>
          <w:szCs w:val="24"/>
        </w:rPr>
        <w:t>5</w:t>
      </w:r>
      <w:r w:rsidR="00186D0C" w:rsidRPr="00F23352">
        <w:rPr>
          <w:rFonts w:ascii="Times New Roman" w:hAnsi="Times New Roman" w:cs="Times New Roman"/>
          <w:sz w:val="24"/>
          <w:szCs w:val="24"/>
        </w:rPr>
        <w:t xml:space="preserve"> </w:t>
      </w:r>
      <w:r w:rsidR="00A45EE6" w:rsidRPr="00F23352">
        <w:rPr>
          <w:rFonts w:ascii="Times New Roman" w:hAnsi="Times New Roman" w:cs="Times New Roman"/>
          <w:sz w:val="24"/>
          <w:szCs w:val="24"/>
        </w:rPr>
        <w:t>года</w:t>
      </w:r>
      <w:r w:rsidR="00A845F8" w:rsidRPr="00F23352">
        <w:rPr>
          <w:rFonts w:ascii="Times New Roman" w:hAnsi="Times New Roman" w:cs="Times New Roman"/>
          <w:sz w:val="24"/>
          <w:szCs w:val="24"/>
        </w:rPr>
        <w:t xml:space="preserve"> составили </w:t>
      </w:r>
      <w:r w:rsidR="00712993" w:rsidRPr="00F23352">
        <w:rPr>
          <w:rFonts w:ascii="Times New Roman" w:eastAsia="Times New Roman" w:hAnsi="Times New Roman" w:cs="Times New Roman"/>
          <w:sz w:val="24"/>
          <w:szCs w:val="24"/>
        </w:rPr>
        <w:t>доходы от использования имущества, находящегося в муниципальной собственности.</w:t>
      </w:r>
    </w:p>
    <w:p w14:paraId="437BF424" w14:textId="77777777" w:rsidR="0069743D" w:rsidRPr="00F23352" w:rsidRDefault="0069743D" w:rsidP="0069743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51F355" w14:textId="50774F2C" w:rsidR="00567043" w:rsidRPr="000269F3" w:rsidRDefault="00A145D3" w:rsidP="005670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69F3">
        <w:rPr>
          <w:rFonts w:ascii="Times New Roman" w:hAnsi="Times New Roman" w:cs="Times New Roman"/>
          <w:b/>
          <w:sz w:val="24"/>
          <w:szCs w:val="24"/>
        </w:rPr>
        <w:t xml:space="preserve">Исполнение доходной части бюджета </w:t>
      </w:r>
      <w:r w:rsidR="00097CFD" w:rsidRPr="000269F3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«Поселок </w:t>
      </w:r>
      <w:r w:rsidR="00186D0C" w:rsidRPr="000269F3">
        <w:rPr>
          <w:rFonts w:ascii="Times New Roman" w:hAnsi="Times New Roman" w:cs="Times New Roman"/>
          <w:b/>
          <w:sz w:val="24"/>
          <w:szCs w:val="24"/>
        </w:rPr>
        <w:t>Беркакит</w:t>
      </w:r>
      <w:r w:rsidR="00097CFD" w:rsidRPr="000269F3">
        <w:rPr>
          <w:rFonts w:ascii="Times New Roman" w:hAnsi="Times New Roman" w:cs="Times New Roman"/>
          <w:b/>
          <w:sz w:val="24"/>
          <w:szCs w:val="24"/>
        </w:rPr>
        <w:t>»</w:t>
      </w:r>
      <w:r w:rsidRPr="000269F3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E8609B" w:rsidRPr="000269F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43B1E" w:rsidRPr="000269F3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CE04F6" w:rsidRPr="000269F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23352" w:rsidRPr="000269F3">
        <w:rPr>
          <w:rFonts w:ascii="Times New Roman" w:hAnsi="Times New Roman" w:cs="Times New Roman"/>
          <w:b/>
          <w:sz w:val="24"/>
          <w:szCs w:val="24"/>
        </w:rPr>
        <w:t>5</w:t>
      </w:r>
      <w:r w:rsidRPr="000269F3">
        <w:rPr>
          <w:rFonts w:ascii="Times New Roman" w:hAnsi="Times New Roman" w:cs="Times New Roman"/>
          <w:b/>
          <w:sz w:val="24"/>
          <w:szCs w:val="24"/>
        </w:rPr>
        <w:t xml:space="preserve"> года по срав</w:t>
      </w:r>
      <w:r w:rsidR="00CE04F6" w:rsidRPr="000269F3">
        <w:rPr>
          <w:rFonts w:ascii="Times New Roman" w:hAnsi="Times New Roman" w:cs="Times New Roman"/>
          <w:b/>
          <w:sz w:val="24"/>
          <w:szCs w:val="24"/>
        </w:rPr>
        <w:t>нению с аналогичным периодом 202</w:t>
      </w:r>
      <w:r w:rsidR="00F23352" w:rsidRPr="000269F3">
        <w:rPr>
          <w:rFonts w:ascii="Times New Roman" w:hAnsi="Times New Roman" w:cs="Times New Roman"/>
          <w:b/>
          <w:sz w:val="24"/>
          <w:szCs w:val="24"/>
        </w:rPr>
        <w:t>4</w:t>
      </w:r>
      <w:r w:rsidR="0069743D" w:rsidRPr="000269F3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</w:t>
      </w:r>
    </w:p>
    <w:p w14:paraId="33F0A6B9" w14:textId="77777777" w:rsidR="00464605" w:rsidRPr="000269F3" w:rsidRDefault="00464605" w:rsidP="0069743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269F3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0269F3" w:rsidRPr="000269F3" w14:paraId="2C088319" w14:textId="77777777" w:rsidTr="00AD0E17">
        <w:trPr>
          <w:trHeight w:val="105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CC71" w14:textId="77777777" w:rsidR="00A145D3" w:rsidRPr="000269F3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7DE98" w14:textId="77777777" w:rsidR="00A145D3" w:rsidRPr="000269F3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F35B5C" w14:textId="77777777" w:rsidR="00A145D3" w:rsidRPr="000269F3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D913" w14:textId="77777777" w:rsidR="00A145D3" w:rsidRPr="000269F3" w:rsidRDefault="00A145D3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 к уточненным бюджетным назначениям</w:t>
            </w:r>
            <w:proofErr w:type="gramStart"/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(%)</w:t>
            </w:r>
            <w:proofErr w:type="gramEnd"/>
          </w:p>
        </w:tc>
      </w:tr>
      <w:tr w:rsidR="000269F3" w:rsidRPr="000269F3" w14:paraId="678643B1" w14:textId="77777777" w:rsidTr="00F23352">
        <w:trPr>
          <w:trHeight w:val="56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1DB6" w14:textId="77777777" w:rsidR="00090F3E" w:rsidRPr="000269F3" w:rsidRDefault="00090F3E" w:rsidP="00A145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B294" w14:textId="77777777" w:rsidR="00090F3E" w:rsidRPr="000269F3" w:rsidRDefault="00090F3E" w:rsidP="00D9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12.04.2024 № 68-п</w:t>
            </w:r>
          </w:p>
          <w:p w14:paraId="7C72C1D4" w14:textId="2234C40A" w:rsidR="00090F3E" w:rsidRPr="000269F3" w:rsidRDefault="00090F3E" w:rsidP="0071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4C0E4" w14:textId="35C1D5E0" w:rsidR="00090F3E" w:rsidRPr="000269F3" w:rsidRDefault="00090F3E" w:rsidP="00F2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18.04.2025 № 126-п</w:t>
            </w:r>
          </w:p>
          <w:p w14:paraId="5982E5BD" w14:textId="79ACB50D" w:rsidR="00090F3E" w:rsidRPr="000269F3" w:rsidRDefault="00090F3E" w:rsidP="00F23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6A17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D51B" w14:textId="77777777" w:rsidR="00090F3E" w:rsidRPr="000269F3" w:rsidRDefault="00090F3E" w:rsidP="00D95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18.04.2025 № 126-п</w:t>
            </w:r>
          </w:p>
          <w:p w14:paraId="5D56B372" w14:textId="0EF558EF" w:rsidR="00090F3E" w:rsidRPr="000269F3" w:rsidRDefault="00090F3E" w:rsidP="00712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8477" w14:textId="77777777" w:rsidR="00090F3E" w:rsidRPr="000269F3" w:rsidRDefault="00090F3E" w:rsidP="0009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18.04.2025 № 126-п</w:t>
            </w:r>
          </w:p>
          <w:p w14:paraId="622EF401" w14:textId="750E88FE" w:rsidR="00090F3E" w:rsidRPr="000269F3" w:rsidRDefault="00090F3E" w:rsidP="00090F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B12A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6- 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7A31" w14:textId="2CDF666E" w:rsidR="00090F3E" w:rsidRPr="000269F3" w:rsidRDefault="00090F3E" w:rsidP="00E4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6CCA" w14:textId="10498220" w:rsidR="00090F3E" w:rsidRPr="000269F3" w:rsidRDefault="00090F3E" w:rsidP="00E4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</w:tr>
      <w:tr w:rsidR="000269F3" w:rsidRPr="000269F3" w14:paraId="2F358429" w14:textId="77777777" w:rsidTr="00F23352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D3FD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5FF6" w14:textId="19A50F8D" w:rsidR="00090F3E" w:rsidRPr="000269F3" w:rsidRDefault="00090F3E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2C0C" w14:textId="6F7A8D92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8D5E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C3428" w14:textId="38888088" w:rsidR="00090F3E" w:rsidRPr="000269F3" w:rsidRDefault="00090F3E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9050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639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5EC2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CEA4F" w14:textId="77777777" w:rsidR="00090F3E" w:rsidRPr="000269F3" w:rsidRDefault="00090F3E" w:rsidP="00A1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</w:tr>
      <w:tr w:rsidR="000269F3" w:rsidRPr="000269F3" w14:paraId="078ADFE9" w14:textId="77777777" w:rsidTr="00521F9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D9DC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Налоговые доходы</w:t>
            </w:r>
          </w:p>
          <w:p w14:paraId="4E8192E8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D9AC8" w14:textId="2B89F038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28 092,0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D5F4" w14:textId="0FC8E63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31 055,7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CFAD" w14:textId="05BFE1D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2 963,7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F81E" w14:textId="0F0FEC2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6 178,8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94954" w14:textId="4DFFC45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7 046,0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D85B" w14:textId="7A95838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07C8" w14:textId="4A0C166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A4CA4" w14:textId="50EF369D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22,7</w:t>
            </w:r>
          </w:p>
        </w:tc>
      </w:tr>
      <w:tr w:rsidR="000269F3" w:rsidRPr="000269F3" w14:paraId="7913C83E" w14:textId="77777777" w:rsidTr="0069743D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A730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использования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C975" w14:textId="2B24394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3 253,2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B726F" w14:textId="2934584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3 341,3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D980" w14:textId="3151C8A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E0C9" w14:textId="3A7F445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964,6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5E54" w14:textId="74D39FA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496,0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49827" w14:textId="54E3ACC8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-468,6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EFA0" w14:textId="7FA67FF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B6B4" w14:textId="040EF357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14,8</w:t>
            </w:r>
          </w:p>
        </w:tc>
      </w:tr>
      <w:tr w:rsidR="000269F3" w:rsidRPr="000269F3" w14:paraId="3179F47A" w14:textId="77777777" w:rsidTr="009641FA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DCDA" w14:textId="69EA8EC9" w:rsidR="00090F3E" w:rsidRPr="000269F3" w:rsidRDefault="00090F3E" w:rsidP="00F658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Доходы от компенсации затрат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4115" w14:textId="1F40BE1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B8AB6" w14:textId="582B20D0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37EB" w14:textId="28545D7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F701" w14:textId="748F8C6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C9E4" w14:textId="3EB2178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F236" w14:textId="5BFF66CC" w:rsidR="00090F3E" w:rsidRPr="000269F3" w:rsidRDefault="000269F3" w:rsidP="00521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FF45" w14:textId="518396F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8EB5C" w14:textId="4C99FCF6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07B6B810" w14:textId="77777777" w:rsidTr="00E43B1E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ADCF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Доходы от продажи материальных 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AE98" w14:textId="7911986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2F99A" w14:textId="0996ABED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5081" w14:textId="7777777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2A3F" w14:textId="15DD596C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8945E" w14:textId="67412073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C00C" w14:textId="7DA39D8C" w:rsidR="00090F3E" w:rsidRPr="000269F3" w:rsidRDefault="00090F3E" w:rsidP="0002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0269F3"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8DC2" w14:textId="728A284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3FFE" w14:textId="4A8A5796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082B4002" w14:textId="77777777" w:rsidTr="00E43B1E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78D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Административные платежи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2C65D" w14:textId="135F6D4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0DC31" w14:textId="744E46D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07B0" w14:textId="7777777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B425" w14:textId="3C4D204C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B4AE" w14:textId="1725826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2465" w14:textId="2948AFAA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FE7A" w14:textId="602A1B1C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5423F" w14:textId="384EF6C0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7FF1EAD3" w14:textId="77777777" w:rsidTr="00E43B1E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9513C" w14:textId="2A2A699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16B4" w14:textId="457C6DD8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E22A" w14:textId="48919AB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38E2" w14:textId="604C785A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0DE7D" w14:textId="33034F2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3793" w14:textId="0FE6BC0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379,8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09C2" w14:textId="4CF03429" w:rsidR="00090F3E" w:rsidRPr="000269F3" w:rsidRDefault="00090F3E" w:rsidP="00A2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49BE" w14:textId="35D39EF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D7F0" w14:textId="485CF4BF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597266B3" w14:textId="77777777" w:rsidTr="00521F9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D2B94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Безвозмездные поступления,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9DC4" w14:textId="6E6DFBF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58 334,0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293F" w14:textId="7B2D1C62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30 089,0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FC79" w14:textId="5B6ECB53" w:rsidR="00090F3E" w:rsidRPr="000269F3" w:rsidRDefault="00090F3E" w:rsidP="00B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-28 245,0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E9CB3" w14:textId="245B6FF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14 721,3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6ADA" w14:textId="0E96683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9 544,5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EF5B" w14:textId="56A7E748" w:rsidR="00090F3E" w:rsidRPr="000269F3" w:rsidRDefault="00090F3E" w:rsidP="00913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-5 176,8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C5ECE" w14:textId="1F994B4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027F" w14:textId="31262ACA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31,7</w:t>
            </w:r>
          </w:p>
        </w:tc>
      </w:tr>
      <w:tr w:rsidR="000269F3" w:rsidRPr="000269F3" w14:paraId="37CDC8E6" w14:textId="77777777" w:rsidTr="006536FF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372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Дотации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7DE7" w14:textId="11660FC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40 154,9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0D751" w14:textId="7A1CEAA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26 602,6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1471" w14:textId="5FE9214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-13 552,3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A20F9" w14:textId="639FD18A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14 700,0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B5D7" w14:textId="1DDC5A30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9 211,0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DA97" w14:textId="711BDA73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-5 489,0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9278" w14:textId="075CFEB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E79A" w14:textId="20445456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34,6</w:t>
            </w:r>
          </w:p>
        </w:tc>
      </w:tr>
      <w:tr w:rsidR="000269F3" w:rsidRPr="000269F3" w14:paraId="5ACEB80D" w14:textId="77777777" w:rsidTr="006536FF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041B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Субсидии бюджетам системы РФ (межбюджетные субсидии)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76DE" w14:textId="269C6AEA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6 461,5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8149E" w14:textId="4883A15D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2 000,0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AF83" w14:textId="7A58B07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-4 461,5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924B0" w14:textId="19991370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1D39" w14:textId="2D658D48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AF0C4" w14:textId="54984F1C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7FF9" w14:textId="6AA9D24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3518" w14:textId="78642F9F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10,0</w:t>
            </w:r>
          </w:p>
        </w:tc>
      </w:tr>
      <w:tr w:rsidR="000269F3" w:rsidRPr="000269F3" w14:paraId="55CC89DB" w14:textId="77777777" w:rsidTr="000860EC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BEDD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Субвенции бюджетам субъектов РФ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EC97" w14:textId="779F46C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1 276,6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E4190" w14:textId="289BE8E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1 486,4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E996" w14:textId="465CB08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E2C8" w14:textId="1DB5DBF3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CA7B" w14:textId="4517FC9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9085" w14:textId="721FBD3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353A" w14:textId="3415A5AF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D606" w14:textId="3683D26F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9,0</w:t>
            </w:r>
          </w:p>
        </w:tc>
      </w:tr>
      <w:tr w:rsidR="000269F3" w:rsidRPr="000269F3" w14:paraId="5B24DF1D" w14:textId="77777777" w:rsidTr="00521F9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E688B" w14:textId="3090318E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безвозмездные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D45EE" w14:textId="38FCB401" w:rsidR="00090F3E" w:rsidRPr="000269F3" w:rsidRDefault="00090F3E" w:rsidP="00B64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10 341,0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0A676" w14:textId="4177D4DF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EBF08" w14:textId="6CECABDD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-10 341,0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84C" w14:textId="45818ED9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0C8A" w14:textId="2D7EB79B" w:rsidR="00090F3E" w:rsidRPr="000269F3" w:rsidRDefault="00090F3E" w:rsidP="0082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D510" w14:textId="46AAAAD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92DE" w14:textId="3D2FE7DD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11022" w14:textId="7A2CC6E9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40CAA8DC" w14:textId="77777777" w:rsidTr="00521F93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1830F" w14:textId="77777777" w:rsidR="00090F3E" w:rsidRPr="000269F3" w:rsidRDefault="00090F3E" w:rsidP="00AD0E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8A86" w14:textId="785D0D9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100,0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19BC" w14:textId="6534A1AA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2015" w14:textId="72C0B320" w:rsidR="00090F3E" w:rsidRPr="000269F3" w:rsidRDefault="00090F3E" w:rsidP="00B47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96DB" w14:textId="630166B0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FF24" w14:textId="1DEA1712" w:rsidR="00090F3E" w:rsidRPr="000269F3" w:rsidRDefault="00090F3E" w:rsidP="00827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C8AB" w14:textId="1C69CFD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11A0" w14:textId="107F5FFF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083C" w14:textId="22D7C9A3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4B9EC71C" w14:textId="77777777" w:rsidTr="0082721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0CF5" w14:textId="4CBB9709" w:rsidR="00090F3E" w:rsidRPr="000269F3" w:rsidRDefault="00090F3E" w:rsidP="00FA0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</w:t>
            </w: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21B99" w14:textId="1F090548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9B84" w14:textId="71838893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F61D" w14:textId="04E446A4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843C" w14:textId="2A2D649F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D97F" w14:textId="31E6C43F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C5F7" w14:textId="2257C9C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4CA0" w14:textId="6A28BAEE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9834B" w14:textId="4B5F48C2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5CD5E31B" w14:textId="77777777" w:rsidTr="00F23352">
        <w:trPr>
          <w:trHeight w:val="16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5FE7" w14:textId="14C12FDD" w:rsidR="00090F3E" w:rsidRPr="000269F3" w:rsidRDefault="00090F3E" w:rsidP="00AE6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E387" w14:textId="5256008F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39E3E" w14:textId="48604E88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6F17" w14:textId="31B1966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9288" w14:textId="22212AB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648B1" w14:textId="56FED026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F8D9D" w14:textId="1CE5444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87550" w14:textId="61431D9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93728" w14:textId="21770C73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0,0</w:t>
            </w:r>
          </w:p>
        </w:tc>
      </w:tr>
      <w:tr w:rsidR="000269F3" w:rsidRPr="000269F3" w14:paraId="498EDE0E" w14:textId="77777777" w:rsidTr="00827214">
        <w:trPr>
          <w:trHeight w:val="168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1D39" w14:textId="77777777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доходов: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21794" w14:textId="56B6365B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89 679,2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7CFB" w14:textId="2E4D08D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64 486,0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876" w14:textId="57CA0937" w:rsidR="00090F3E" w:rsidRPr="000269F3" w:rsidRDefault="00090F3E" w:rsidP="00D62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-25 193,2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C0115" w14:textId="075474C1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22 056,6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28800" w14:textId="3A8F95B5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17 470,3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4E20" w14:textId="09605D7D" w:rsidR="00090F3E" w:rsidRPr="000269F3" w:rsidRDefault="000269F3" w:rsidP="00026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-4 586,3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1192" w14:textId="62684822" w:rsidR="00090F3E" w:rsidRPr="000269F3" w:rsidRDefault="00090F3E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CFC1" w14:textId="6F2566AD" w:rsidR="00090F3E" w:rsidRPr="000269F3" w:rsidRDefault="000269F3" w:rsidP="00AD0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27,1</w:t>
            </w:r>
          </w:p>
        </w:tc>
      </w:tr>
    </w:tbl>
    <w:p w14:paraId="08E988BE" w14:textId="77777777" w:rsidR="00A145D3" w:rsidRPr="00F206ED" w:rsidRDefault="00A145D3" w:rsidP="00A145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14:paraId="022FA9B5" w14:textId="3AC51AE5" w:rsidR="009641FA" w:rsidRPr="00E569B6" w:rsidRDefault="00A145D3" w:rsidP="00993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9B6">
        <w:rPr>
          <w:rFonts w:ascii="Times New Roman" w:hAnsi="Times New Roman" w:cs="Times New Roman"/>
          <w:sz w:val="24"/>
          <w:szCs w:val="24"/>
        </w:rPr>
        <w:t xml:space="preserve">Сравнительный анализ показателей исполнения доходной части бюджета </w:t>
      </w:r>
      <w:r w:rsidR="005E00CD" w:rsidRPr="00E569B6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7F00F4" w:rsidRPr="00E569B6">
        <w:rPr>
          <w:rFonts w:ascii="Times New Roman" w:hAnsi="Times New Roman" w:cs="Times New Roman"/>
          <w:sz w:val="24"/>
          <w:szCs w:val="24"/>
        </w:rPr>
        <w:t>Беркакит</w:t>
      </w:r>
      <w:r w:rsidR="005E00CD" w:rsidRPr="00E569B6">
        <w:rPr>
          <w:rFonts w:ascii="Times New Roman" w:hAnsi="Times New Roman" w:cs="Times New Roman"/>
          <w:sz w:val="24"/>
          <w:szCs w:val="24"/>
        </w:rPr>
        <w:t xml:space="preserve">» за </w:t>
      </w:r>
      <w:r w:rsidR="00FE5438" w:rsidRPr="00E569B6">
        <w:rPr>
          <w:rFonts w:ascii="Times New Roman" w:hAnsi="Times New Roman" w:cs="Times New Roman"/>
          <w:sz w:val="24"/>
          <w:szCs w:val="24"/>
        </w:rPr>
        <w:t>январь-март 202</w:t>
      </w:r>
      <w:r w:rsidR="000269F3" w:rsidRPr="00E569B6">
        <w:rPr>
          <w:rFonts w:ascii="Times New Roman" w:hAnsi="Times New Roman" w:cs="Times New Roman"/>
          <w:sz w:val="24"/>
          <w:szCs w:val="24"/>
        </w:rPr>
        <w:t>5</w:t>
      </w:r>
      <w:r w:rsidR="005E00CD" w:rsidRPr="00E569B6">
        <w:rPr>
          <w:rFonts w:ascii="Times New Roman" w:hAnsi="Times New Roman" w:cs="Times New Roman"/>
          <w:sz w:val="24"/>
          <w:szCs w:val="24"/>
        </w:rPr>
        <w:t xml:space="preserve"> года</w:t>
      </w:r>
      <w:r w:rsidR="00FE5438" w:rsidRPr="00E569B6">
        <w:rPr>
          <w:rFonts w:ascii="Times New Roman" w:hAnsi="Times New Roman" w:cs="Times New Roman"/>
          <w:sz w:val="24"/>
          <w:szCs w:val="24"/>
        </w:rPr>
        <w:t xml:space="preserve"> и аналогичный период 202</w:t>
      </w:r>
      <w:r w:rsidR="000269F3" w:rsidRPr="00E569B6">
        <w:rPr>
          <w:rFonts w:ascii="Times New Roman" w:hAnsi="Times New Roman" w:cs="Times New Roman"/>
          <w:sz w:val="24"/>
          <w:szCs w:val="24"/>
        </w:rPr>
        <w:t>4</w:t>
      </w:r>
      <w:r w:rsidRPr="00E569B6">
        <w:rPr>
          <w:rFonts w:ascii="Times New Roman" w:hAnsi="Times New Roman" w:cs="Times New Roman"/>
          <w:sz w:val="24"/>
          <w:szCs w:val="24"/>
        </w:rPr>
        <w:t xml:space="preserve"> года показал, что фактическое исполнение доходной части бюджета </w:t>
      </w:r>
      <w:r w:rsidR="005E00CD" w:rsidRPr="00E569B6">
        <w:rPr>
          <w:rFonts w:ascii="Times New Roman" w:hAnsi="Times New Roman" w:cs="Times New Roman"/>
          <w:sz w:val="24"/>
          <w:szCs w:val="24"/>
        </w:rPr>
        <w:t xml:space="preserve">ГП «Поселок </w:t>
      </w:r>
      <w:r w:rsidR="007F00F4" w:rsidRPr="00E569B6">
        <w:rPr>
          <w:rFonts w:ascii="Times New Roman" w:hAnsi="Times New Roman" w:cs="Times New Roman"/>
          <w:sz w:val="24"/>
          <w:szCs w:val="24"/>
        </w:rPr>
        <w:t>Беркакит</w:t>
      </w:r>
      <w:r w:rsidR="005E00CD" w:rsidRPr="00E569B6">
        <w:rPr>
          <w:rFonts w:ascii="Times New Roman" w:hAnsi="Times New Roman" w:cs="Times New Roman"/>
          <w:sz w:val="24"/>
          <w:szCs w:val="24"/>
        </w:rPr>
        <w:t>»</w:t>
      </w:r>
      <w:r w:rsidRPr="00E569B6">
        <w:rPr>
          <w:rFonts w:ascii="Times New Roman" w:hAnsi="Times New Roman" w:cs="Times New Roman"/>
          <w:sz w:val="24"/>
          <w:szCs w:val="24"/>
        </w:rPr>
        <w:t xml:space="preserve"> по сравнению с прошлым финансовым годом</w:t>
      </w:r>
      <w:r w:rsidR="00FE5438" w:rsidRPr="00E569B6">
        <w:rPr>
          <w:rFonts w:ascii="Times New Roman" w:hAnsi="Times New Roman" w:cs="Times New Roman"/>
          <w:sz w:val="24"/>
          <w:szCs w:val="24"/>
        </w:rPr>
        <w:t xml:space="preserve"> </w:t>
      </w:r>
      <w:r w:rsidR="00E569B6" w:rsidRPr="00E569B6">
        <w:rPr>
          <w:rFonts w:ascii="Times New Roman" w:hAnsi="Times New Roman" w:cs="Times New Roman"/>
          <w:sz w:val="24"/>
          <w:szCs w:val="24"/>
        </w:rPr>
        <w:t>увеличилось</w:t>
      </w:r>
      <w:r w:rsidR="004D5C14" w:rsidRPr="00E569B6">
        <w:rPr>
          <w:rFonts w:ascii="Times New Roman" w:hAnsi="Times New Roman" w:cs="Times New Roman"/>
          <w:sz w:val="24"/>
          <w:szCs w:val="24"/>
        </w:rPr>
        <w:t xml:space="preserve"> на </w:t>
      </w:r>
      <w:r w:rsidR="00E569B6" w:rsidRPr="00E569B6">
        <w:rPr>
          <w:rFonts w:ascii="Times New Roman" w:hAnsi="Times New Roman" w:cs="Times New Roman"/>
          <w:sz w:val="24"/>
          <w:szCs w:val="24"/>
        </w:rPr>
        <w:t>2,5</w:t>
      </w:r>
      <w:r w:rsidR="003224F0" w:rsidRPr="00E569B6">
        <w:rPr>
          <w:rFonts w:ascii="Times New Roman" w:hAnsi="Times New Roman" w:cs="Times New Roman"/>
          <w:sz w:val="24"/>
          <w:szCs w:val="24"/>
        </w:rPr>
        <w:t xml:space="preserve"> </w:t>
      </w:r>
      <w:r w:rsidR="004D5C14" w:rsidRPr="00E569B6">
        <w:rPr>
          <w:rFonts w:ascii="Times New Roman" w:hAnsi="Times New Roman" w:cs="Times New Roman"/>
          <w:sz w:val="24"/>
          <w:szCs w:val="24"/>
        </w:rPr>
        <w:t>%</w:t>
      </w:r>
      <w:r w:rsidRPr="00E569B6">
        <w:rPr>
          <w:rFonts w:ascii="Times New Roman" w:hAnsi="Times New Roman" w:cs="Times New Roman"/>
          <w:sz w:val="24"/>
          <w:szCs w:val="24"/>
        </w:rPr>
        <w:t>.</w:t>
      </w:r>
    </w:p>
    <w:p w14:paraId="798E3F92" w14:textId="61FE2F76" w:rsidR="003A6608" w:rsidRPr="00E569B6" w:rsidRDefault="003A6608" w:rsidP="009936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9B6">
        <w:rPr>
          <w:rFonts w:ascii="Times New Roman" w:hAnsi="Times New Roman" w:cs="Times New Roman"/>
          <w:sz w:val="24"/>
          <w:szCs w:val="24"/>
        </w:rPr>
        <w:t xml:space="preserve">Наибольший процент </w:t>
      </w:r>
      <w:r w:rsidR="00E569B6" w:rsidRPr="00E569B6">
        <w:rPr>
          <w:rFonts w:ascii="Times New Roman" w:hAnsi="Times New Roman" w:cs="Times New Roman"/>
          <w:sz w:val="24"/>
          <w:szCs w:val="24"/>
        </w:rPr>
        <w:t>увеличения</w:t>
      </w:r>
      <w:r w:rsidRPr="00E569B6">
        <w:rPr>
          <w:rFonts w:ascii="Times New Roman" w:hAnsi="Times New Roman" w:cs="Times New Roman"/>
          <w:sz w:val="24"/>
          <w:szCs w:val="24"/>
        </w:rPr>
        <w:t xml:space="preserve"> исполнения бюджетных назначений</w:t>
      </w:r>
      <w:r w:rsidR="003C60A3" w:rsidRPr="00E569B6">
        <w:rPr>
          <w:rFonts w:ascii="Times New Roman" w:hAnsi="Times New Roman" w:cs="Times New Roman"/>
          <w:sz w:val="24"/>
          <w:szCs w:val="24"/>
        </w:rPr>
        <w:t xml:space="preserve"> </w:t>
      </w:r>
      <w:r w:rsidRPr="00E569B6">
        <w:rPr>
          <w:rFonts w:ascii="Times New Roman" w:hAnsi="Times New Roman" w:cs="Times New Roman"/>
          <w:sz w:val="24"/>
          <w:szCs w:val="24"/>
        </w:rPr>
        <w:t xml:space="preserve">наблюдается по безвозмездным поступлениям на </w:t>
      </w:r>
      <w:r w:rsidR="00E569B6" w:rsidRPr="00E569B6">
        <w:rPr>
          <w:rFonts w:ascii="Times New Roman" w:hAnsi="Times New Roman" w:cs="Times New Roman"/>
          <w:sz w:val="24"/>
          <w:szCs w:val="24"/>
        </w:rPr>
        <w:t>6,5</w:t>
      </w:r>
      <w:r w:rsidR="008C1A84" w:rsidRPr="00E569B6">
        <w:rPr>
          <w:rFonts w:ascii="Times New Roman" w:hAnsi="Times New Roman" w:cs="Times New Roman"/>
          <w:sz w:val="24"/>
          <w:szCs w:val="24"/>
        </w:rPr>
        <w:t xml:space="preserve"> </w:t>
      </w:r>
      <w:r w:rsidR="00E569B6" w:rsidRPr="00E569B6">
        <w:rPr>
          <w:rFonts w:ascii="Times New Roman" w:hAnsi="Times New Roman" w:cs="Times New Roman"/>
          <w:sz w:val="24"/>
          <w:szCs w:val="24"/>
        </w:rPr>
        <w:t>%.</w:t>
      </w:r>
    </w:p>
    <w:p w14:paraId="4DFB807F" w14:textId="77777777" w:rsidR="001677FF" w:rsidRPr="000C352C" w:rsidRDefault="001677FF" w:rsidP="00E569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39CC59" w14:textId="77777777" w:rsidR="00B85D2F" w:rsidRPr="00E569B6" w:rsidRDefault="00CE4A5F" w:rsidP="00A2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9B6">
        <w:rPr>
          <w:rFonts w:ascii="Times New Roman" w:hAnsi="Times New Roman" w:cs="Times New Roman"/>
          <w:b/>
          <w:sz w:val="28"/>
          <w:szCs w:val="28"/>
        </w:rPr>
        <w:t>5</w:t>
      </w:r>
      <w:r w:rsidR="00B85D2F" w:rsidRPr="00E569B6">
        <w:rPr>
          <w:rFonts w:ascii="Times New Roman" w:hAnsi="Times New Roman" w:cs="Times New Roman"/>
          <w:b/>
          <w:sz w:val="28"/>
          <w:szCs w:val="28"/>
        </w:rPr>
        <w:t xml:space="preserve">. Исполнение бюджета </w:t>
      </w:r>
      <w:r w:rsidR="00817CA2" w:rsidRPr="00E569B6"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«Поселок </w:t>
      </w:r>
      <w:r w:rsidR="000D5561" w:rsidRPr="00E569B6">
        <w:rPr>
          <w:rFonts w:ascii="Times New Roman" w:hAnsi="Times New Roman" w:cs="Times New Roman"/>
          <w:b/>
          <w:sz w:val="28"/>
          <w:szCs w:val="28"/>
        </w:rPr>
        <w:t>Беркакит</w:t>
      </w:r>
      <w:r w:rsidR="00817CA2" w:rsidRPr="00E569B6">
        <w:rPr>
          <w:rFonts w:ascii="Times New Roman" w:hAnsi="Times New Roman" w:cs="Times New Roman"/>
          <w:b/>
          <w:sz w:val="28"/>
          <w:szCs w:val="28"/>
        </w:rPr>
        <w:t>»</w:t>
      </w:r>
      <w:r w:rsidR="00B85D2F" w:rsidRPr="00E569B6">
        <w:rPr>
          <w:rFonts w:ascii="Times New Roman" w:hAnsi="Times New Roman" w:cs="Times New Roman"/>
          <w:b/>
          <w:sz w:val="28"/>
          <w:szCs w:val="28"/>
        </w:rPr>
        <w:t xml:space="preserve"> по расходным обязательствам</w:t>
      </w:r>
    </w:p>
    <w:p w14:paraId="396172E9" w14:textId="77777777" w:rsidR="00A51611" w:rsidRPr="00D60F79" w:rsidRDefault="00A51611" w:rsidP="00A2511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A8222CB" w14:textId="4754739F" w:rsidR="00132E79" w:rsidRPr="00DA375D" w:rsidRDefault="009861F1" w:rsidP="005D06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75D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0D5561" w:rsidRPr="00DA375D">
        <w:rPr>
          <w:rFonts w:ascii="Times New Roman" w:hAnsi="Times New Roman"/>
          <w:sz w:val="24"/>
          <w:szCs w:val="24"/>
        </w:rPr>
        <w:t>Беркакитского поселкового Совета</w:t>
      </w:r>
      <w:r w:rsidRPr="00DA375D">
        <w:rPr>
          <w:rFonts w:ascii="Times New Roman" w:hAnsi="Times New Roman"/>
          <w:sz w:val="24"/>
          <w:szCs w:val="24"/>
        </w:rPr>
        <w:t xml:space="preserve"> </w:t>
      </w:r>
      <w:r w:rsidRPr="00DA375D">
        <w:rPr>
          <w:rFonts w:ascii="Times New Roman" w:hAnsi="Times New Roman" w:cs="Times New Roman"/>
          <w:sz w:val="24"/>
          <w:szCs w:val="24"/>
        </w:rPr>
        <w:t xml:space="preserve">от </w:t>
      </w:r>
      <w:r w:rsidR="005F6A9C" w:rsidRPr="00DA375D">
        <w:rPr>
          <w:rFonts w:ascii="Times New Roman" w:hAnsi="Times New Roman" w:cs="Times New Roman"/>
          <w:sz w:val="24"/>
          <w:szCs w:val="24"/>
        </w:rPr>
        <w:t>05</w:t>
      </w:r>
      <w:r w:rsidR="00135E98" w:rsidRPr="00DA375D">
        <w:rPr>
          <w:rFonts w:ascii="Times New Roman" w:hAnsi="Times New Roman" w:cs="Times New Roman"/>
          <w:sz w:val="24"/>
          <w:szCs w:val="24"/>
        </w:rPr>
        <w:t>.</w:t>
      </w:r>
      <w:r w:rsidR="00F41FA1" w:rsidRPr="00DA375D">
        <w:rPr>
          <w:rFonts w:ascii="Times New Roman" w:hAnsi="Times New Roman" w:cs="Times New Roman"/>
          <w:sz w:val="24"/>
          <w:szCs w:val="24"/>
        </w:rPr>
        <w:t>0</w:t>
      </w:r>
      <w:r w:rsidR="00135E98" w:rsidRPr="00DA375D">
        <w:rPr>
          <w:rFonts w:ascii="Times New Roman" w:hAnsi="Times New Roman" w:cs="Times New Roman"/>
          <w:sz w:val="24"/>
          <w:szCs w:val="24"/>
        </w:rPr>
        <w:t>2.202</w:t>
      </w:r>
      <w:r w:rsidR="005F6A9C" w:rsidRPr="00DA375D">
        <w:rPr>
          <w:rFonts w:ascii="Times New Roman" w:hAnsi="Times New Roman" w:cs="Times New Roman"/>
          <w:sz w:val="24"/>
          <w:szCs w:val="24"/>
        </w:rPr>
        <w:t>5</w:t>
      </w:r>
      <w:r w:rsidR="00132E79" w:rsidRPr="00DA375D">
        <w:rPr>
          <w:rFonts w:ascii="Times New Roman" w:hAnsi="Times New Roman" w:cs="Times New Roman"/>
          <w:sz w:val="24"/>
          <w:szCs w:val="24"/>
        </w:rPr>
        <w:t xml:space="preserve"> № </w:t>
      </w:r>
      <w:r w:rsidR="00F41FA1" w:rsidRPr="00DA375D">
        <w:rPr>
          <w:rFonts w:ascii="Times New Roman" w:hAnsi="Times New Roman" w:cs="Times New Roman"/>
          <w:sz w:val="24"/>
          <w:szCs w:val="24"/>
        </w:rPr>
        <w:t>1</w:t>
      </w:r>
      <w:r w:rsidR="00135E98" w:rsidRPr="00DA375D">
        <w:rPr>
          <w:rFonts w:ascii="Times New Roman" w:hAnsi="Times New Roman" w:cs="Times New Roman"/>
          <w:sz w:val="24"/>
          <w:szCs w:val="24"/>
        </w:rPr>
        <w:t>-</w:t>
      </w:r>
      <w:r w:rsidR="005F6A9C" w:rsidRPr="00DA375D">
        <w:rPr>
          <w:rFonts w:ascii="Times New Roman" w:hAnsi="Times New Roman" w:cs="Times New Roman"/>
          <w:sz w:val="24"/>
          <w:szCs w:val="24"/>
        </w:rPr>
        <w:t>30</w:t>
      </w:r>
      <w:r w:rsidR="00B24116" w:rsidRPr="00DA375D">
        <w:rPr>
          <w:rFonts w:ascii="Times New Roman" w:hAnsi="Times New Roman" w:cs="Times New Roman"/>
          <w:sz w:val="24"/>
          <w:szCs w:val="24"/>
        </w:rPr>
        <w:t xml:space="preserve"> </w:t>
      </w:r>
      <w:r w:rsidR="00D60F79" w:rsidRPr="00DA375D"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Беркакитского поселкового Совета </w:t>
      </w:r>
      <w:r w:rsidR="0096399A" w:rsidRPr="00DA375D">
        <w:rPr>
          <w:rFonts w:ascii="Times New Roman" w:hAnsi="Times New Roman" w:cs="Times New Roman"/>
          <w:sz w:val="24"/>
          <w:szCs w:val="24"/>
        </w:rPr>
        <w:t>от 24.12.2024 № 3-27 «Об утверждении бюджета городского поселения «Поселок Беркакит» Нерюнгринского района на 2025 год и плановый период 2026-2027 годов»</w:t>
      </w:r>
      <w:r w:rsidR="00D60F79" w:rsidRPr="00DA375D">
        <w:rPr>
          <w:rFonts w:ascii="Times New Roman" w:hAnsi="Times New Roman" w:cs="Times New Roman"/>
          <w:sz w:val="24"/>
          <w:szCs w:val="24"/>
        </w:rPr>
        <w:t xml:space="preserve"> </w:t>
      </w:r>
      <w:r w:rsidR="00B85D2F" w:rsidRPr="00DA375D">
        <w:rPr>
          <w:rFonts w:ascii="Times New Roman" w:hAnsi="Times New Roman" w:cs="Times New Roman"/>
          <w:sz w:val="24"/>
          <w:szCs w:val="24"/>
        </w:rPr>
        <w:t xml:space="preserve">расходы бюджета </w:t>
      </w:r>
      <w:r w:rsidR="000E51EC" w:rsidRPr="00DA375D">
        <w:rPr>
          <w:rFonts w:ascii="Times New Roman" w:hAnsi="Times New Roman" w:cs="Times New Roman"/>
          <w:sz w:val="24"/>
          <w:szCs w:val="24"/>
        </w:rPr>
        <w:t>ГП</w:t>
      </w:r>
      <w:r w:rsidR="00A25116" w:rsidRPr="00DA375D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9A7BDA" w:rsidRPr="00DA375D">
        <w:rPr>
          <w:rFonts w:ascii="Times New Roman" w:hAnsi="Times New Roman" w:cs="Times New Roman"/>
          <w:sz w:val="24"/>
          <w:szCs w:val="24"/>
        </w:rPr>
        <w:t>Беркакит</w:t>
      </w:r>
      <w:r w:rsidR="00A25116" w:rsidRPr="00DA375D">
        <w:rPr>
          <w:rFonts w:ascii="Times New Roman" w:hAnsi="Times New Roman" w:cs="Times New Roman"/>
          <w:sz w:val="24"/>
          <w:szCs w:val="24"/>
        </w:rPr>
        <w:t>»</w:t>
      </w:r>
      <w:r w:rsidR="00B85D2F" w:rsidRPr="00DA375D">
        <w:rPr>
          <w:rFonts w:ascii="Times New Roman" w:hAnsi="Times New Roman" w:cs="Times New Roman"/>
          <w:sz w:val="24"/>
          <w:szCs w:val="24"/>
        </w:rPr>
        <w:t xml:space="preserve"> были утверждены в сумме</w:t>
      </w:r>
      <w:r w:rsidR="00DA375D" w:rsidRPr="00DA375D">
        <w:rPr>
          <w:rFonts w:ascii="Times New Roman" w:hAnsi="Times New Roman" w:cs="Times New Roman"/>
          <w:sz w:val="24"/>
          <w:szCs w:val="24"/>
        </w:rPr>
        <w:t xml:space="preserve"> 137 749,8 </w:t>
      </w:r>
      <w:r w:rsidR="009A7BDA" w:rsidRPr="00DA375D">
        <w:rPr>
          <w:rFonts w:ascii="Times New Roman" w:hAnsi="Times New Roman" w:cs="Times New Roman"/>
          <w:sz w:val="24"/>
          <w:szCs w:val="24"/>
        </w:rPr>
        <w:t>тыс</w:t>
      </w:r>
      <w:r w:rsidR="00B85D2F" w:rsidRPr="00DA375D">
        <w:rPr>
          <w:rFonts w:ascii="Times New Roman" w:hAnsi="Times New Roman" w:cs="Times New Roman"/>
          <w:sz w:val="24"/>
          <w:szCs w:val="24"/>
        </w:rPr>
        <w:t>. руб</w:t>
      </w:r>
      <w:r w:rsidR="00204F1D" w:rsidRPr="00DA375D">
        <w:rPr>
          <w:rFonts w:ascii="Times New Roman" w:hAnsi="Times New Roman" w:cs="Times New Roman"/>
          <w:sz w:val="24"/>
          <w:szCs w:val="24"/>
        </w:rPr>
        <w:t>лей</w:t>
      </w:r>
      <w:r w:rsidR="00132E79" w:rsidRPr="00DA375D">
        <w:rPr>
          <w:rFonts w:ascii="Times New Roman" w:hAnsi="Times New Roman" w:cs="Times New Roman"/>
          <w:sz w:val="24"/>
          <w:szCs w:val="24"/>
        </w:rPr>
        <w:t>.</w:t>
      </w:r>
    </w:p>
    <w:p w14:paraId="1D7DB0E5" w14:textId="15EE7FE7" w:rsidR="00132E79" w:rsidRPr="0008299C" w:rsidRDefault="00132E79" w:rsidP="00132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299C">
        <w:rPr>
          <w:rFonts w:ascii="Times New Roman" w:hAnsi="Times New Roman" w:cs="Times New Roman"/>
          <w:sz w:val="24"/>
          <w:szCs w:val="24"/>
        </w:rPr>
        <w:t xml:space="preserve">  Постановлением </w:t>
      </w:r>
      <w:r w:rsidR="009D04FB" w:rsidRPr="0008299C">
        <w:rPr>
          <w:rFonts w:ascii="Times New Roman" w:hAnsi="Times New Roman" w:cs="Times New Roman"/>
          <w:sz w:val="24"/>
          <w:szCs w:val="24"/>
        </w:rPr>
        <w:t xml:space="preserve">администрации городского поселения «Поселок </w:t>
      </w:r>
      <w:r w:rsidR="009A7BDA" w:rsidRPr="0008299C">
        <w:rPr>
          <w:rFonts w:ascii="Times New Roman" w:hAnsi="Times New Roman" w:cs="Times New Roman"/>
          <w:sz w:val="24"/>
          <w:szCs w:val="24"/>
        </w:rPr>
        <w:t>Беркакит</w:t>
      </w:r>
      <w:r w:rsidR="009D04FB" w:rsidRPr="0008299C">
        <w:rPr>
          <w:rFonts w:ascii="Times New Roman" w:hAnsi="Times New Roman" w:cs="Times New Roman"/>
          <w:sz w:val="24"/>
          <w:szCs w:val="24"/>
        </w:rPr>
        <w:t xml:space="preserve">» от </w:t>
      </w:r>
      <w:r w:rsidR="00107D5B" w:rsidRPr="0008299C">
        <w:rPr>
          <w:rFonts w:ascii="Times New Roman" w:hAnsi="Times New Roman" w:cs="Times New Roman"/>
          <w:sz w:val="24"/>
          <w:szCs w:val="24"/>
        </w:rPr>
        <w:t>18</w:t>
      </w:r>
      <w:r w:rsidR="00135E98" w:rsidRPr="0008299C">
        <w:rPr>
          <w:rFonts w:ascii="Times New Roman" w:hAnsi="Times New Roman" w:cs="Times New Roman"/>
          <w:sz w:val="24"/>
          <w:szCs w:val="24"/>
        </w:rPr>
        <w:t>.04.202</w:t>
      </w:r>
      <w:r w:rsidR="00107D5B" w:rsidRPr="0008299C">
        <w:rPr>
          <w:rFonts w:ascii="Times New Roman" w:hAnsi="Times New Roman" w:cs="Times New Roman"/>
          <w:sz w:val="24"/>
          <w:szCs w:val="24"/>
        </w:rPr>
        <w:t>5</w:t>
      </w:r>
      <w:r w:rsidR="00135E98" w:rsidRPr="0008299C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7D5B" w:rsidRPr="0008299C">
        <w:rPr>
          <w:rFonts w:ascii="Times New Roman" w:hAnsi="Times New Roman" w:cs="Times New Roman"/>
          <w:sz w:val="24"/>
          <w:szCs w:val="24"/>
        </w:rPr>
        <w:t xml:space="preserve"> 126</w:t>
      </w:r>
      <w:r w:rsidR="009D04FB" w:rsidRPr="0008299C">
        <w:rPr>
          <w:rFonts w:ascii="Times New Roman" w:hAnsi="Times New Roman" w:cs="Times New Roman"/>
          <w:sz w:val="24"/>
          <w:szCs w:val="24"/>
        </w:rPr>
        <w:t xml:space="preserve">-п «Об </w:t>
      </w:r>
      <w:r w:rsidR="009A7BDA" w:rsidRPr="0008299C">
        <w:rPr>
          <w:rFonts w:ascii="Times New Roman" w:hAnsi="Times New Roman" w:cs="Times New Roman"/>
          <w:sz w:val="24"/>
          <w:szCs w:val="24"/>
        </w:rPr>
        <w:t>исполнении</w:t>
      </w:r>
      <w:r w:rsidR="009D04FB" w:rsidRPr="0008299C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9A7BDA" w:rsidRPr="0008299C">
        <w:rPr>
          <w:rFonts w:ascii="Times New Roman" w:hAnsi="Times New Roman" w:cs="Times New Roman"/>
          <w:sz w:val="24"/>
          <w:szCs w:val="24"/>
        </w:rPr>
        <w:t>городского поселения «Поселок Беркакит</w:t>
      </w:r>
      <w:r w:rsidR="00107D5B" w:rsidRPr="0008299C">
        <w:rPr>
          <w:rFonts w:ascii="Times New Roman" w:hAnsi="Times New Roman" w:cs="Times New Roman"/>
          <w:sz w:val="24"/>
          <w:szCs w:val="24"/>
        </w:rPr>
        <w:t>» за январь-март</w:t>
      </w:r>
      <w:r w:rsidR="00135E98" w:rsidRPr="0008299C">
        <w:rPr>
          <w:rFonts w:ascii="Times New Roman" w:hAnsi="Times New Roman" w:cs="Times New Roman"/>
          <w:sz w:val="24"/>
          <w:szCs w:val="24"/>
        </w:rPr>
        <w:t xml:space="preserve"> 202</w:t>
      </w:r>
      <w:r w:rsidR="00107D5B" w:rsidRPr="0008299C">
        <w:rPr>
          <w:rFonts w:ascii="Times New Roman" w:hAnsi="Times New Roman" w:cs="Times New Roman"/>
          <w:sz w:val="24"/>
          <w:szCs w:val="24"/>
        </w:rPr>
        <w:t>5</w:t>
      </w:r>
      <w:r w:rsidR="009D04FB" w:rsidRPr="0008299C">
        <w:rPr>
          <w:rFonts w:ascii="Times New Roman" w:hAnsi="Times New Roman" w:cs="Times New Roman"/>
          <w:sz w:val="24"/>
          <w:szCs w:val="24"/>
        </w:rPr>
        <w:t xml:space="preserve"> года» </w:t>
      </w:r>
      <w:r w:rsidRPr="0008299C">
        <w:rPr>
          <w:rFonts w:ascii="Times New Roman" w:hAnsi="Times New Roman" w:cs="Times New Roman"/>
          <w:sz w:val="24"/>
          <w:szCs w:val="24"/>
        </w:rPr>
        <w:t xml:space="preserve">уточненные плановые показатели по расходам утверждены в сумме </w:t>
      </w:r>
      <w:r w:rsidR="00107D5B" w:rsidRPr="0008299C">
        <w:rPr>
          <w:rFonts w:ascii="Times New Roman" w:hAnsi="Times New Roman" w:cs="Times New Roman"/>
          <w:sz w:val="24"/>
          <w:szCs w:val="24"/>
        </w:rPr>
        <w:t>139 749,8</w:t>
      </w:r>
      <w:r w:rsidRPr="0008299C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F41FA1" w:rsidRPr="0008299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F81149" w14:textId="69B25922" w:rsidR="00475A35" w:rsidRPr="0008299C" w:rsidRDefault="00B85D2F" w:rsidP="009D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99C">
        <w:rPr>
          <w:rFonts w:ascii="Times New Roman" w:hAnsi="Times New Roman" w:cs="Times New Roman"/>
          <w:sz w:val="24"/>
          <w:szCs w:val="24"/>
        </w:rPr>
        <w:t>Фактическ</w:t>
      </w:r>
      <w:r w:rsidR="0059788D" w:rsidRPr="0008299C">
        <w:rPr>
          <w:rFonts w:ascii="Times New Roman" w:hAnsi="Times New Roman" w:cs="Times New Roman"/>
          <w:sz w:val="24"/>
          <w:szCs w:val="24"/>
        </w:rPr>
        <w:t>ое</w:t>
      </w:r>
      <w:r w:rsidRPr="0008299C">
        <w:rPr>
          <w:rFonts w:ascii="Times New Roman" w:hAnsi="Times New Roman" w:cs="Times New Roman"/>
          <w:sz w:val="24"/>
          <w:szCs w:val="24"/>
        </w:rPr>
        <w:t xml:space="preserve"> исполнен</w:t>
      </w:r>
      <w:r w:rsidR="0059788D" w:rsidRPr="0008299C">
        <w:rPr>
          <w:rFonts w:ascii="Times New Roman" w:hAnsi="Times New Roman" w:cs="Times New Roman"/>
          <w:sz w:val="24"/>
          <w:szCs w:val="24"/>
        </w:rPr>
        <w:t xml:space="preserve">ие бюджета </w:t>
      </w:r>
      <w:r w:rsidR="003D1FF3" w:rsidRPr="0008299C">
        <w:rPr>
          <w:rFonts w:ascii="Times New Roman" w:hAnsi="Times New Roman" w:cs="Times New Roman"/>
          <w:sz w:val="24"/>
          <w:szCs w:val="24"/>
        </w:rPr>
        <w:t>ГП</w:t>
      </w:r>
      <w:r w:rsidR="005A117C" w:rsidRPr="0008299C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9A7BDA" w:rsidRPr="0008299C">
        <w:rPr>
          <w:rFonts w:ascii="Times New Roman" w:hAnsi="Times New Roman" w:cs="Times New Roman"/>
          <w:sz w:val="24"/>
          <w:szCs w:val="24"/>
        </w:rPr>
        <w:t>Беркакит</w:t>
      </w:r>
      <w:r w:rsidR="005A117C" w:rsidRPr="0008299C">
        <w:rPr>
          <w:rFonts w:ascii="Times New Roman" w:hAnsi="Times New Roman" w:cs="Times New Roman"/>
          <w:sz w:val="24"/>
          <w:szCs w:val="24"/>
        </w:rPr>
        <w:t xml:space="preserve">» </w:t>
      </w:r>
      <w:r w:rsidR="0059788D" w:rsidRPr="0008299C">
        <w:rPr>
          <w:rFonts w:ascii="Times New Roman" w:hAnsi="Times New Roman" w:cs="Times New Roman"/>
          <w:sz w:val="24"/>
          <w:szCs w:val="24"/>
        </w:rPr>
        <w:t>по расходам</w:t>
      </w:r>
      <w:r w:rsidR="003D1FF3" w:rsidRPr="0008299C">
        <w:rPr>
          <w:rFonts w:ascii="Times New Roman" w:hAnsi="Times New Roman" w:cs="Times New Roman"/>
          <w:sz w:val="24"/>
          <w:szCs w:val="24"/>
        </w:rPr>
        <w:t xml:space="preserve"> по состоянию на 01.</w:t>
      </w:r>
      <w:r w:rsidR="00A50812" w:rsidRPr="0008299C">
        <w:rPr>
          <w:rFonts w:ascii="Times New Roman" w:hAnsi="Times New Roman" w:cs="Times New Roman"/>
          <w:sz w:val="24"/>
          <w:szCs w:val="24"/>
        </w:rPr>
        <w:t>04.202</w:t>
      </w:r>
      <w:r w:rsidR="00D60F79" w:rsidRPr="0008299C">
        <w:rPr>
          <w:rFonts w:ascii="Times New Roman" w:hAnsi="Times New Roman" w:cs="Times New Roman"/>
          <w:sz w:val="24"/>
          <w:szCs w:val="24"/>
        </w:rPr>
        <w:t>4</w:t>
      </w:r>
      <w:r w:rsidR="00A50812" w:rsidRPr="0008299C">
        <w:rPr>
          <w:rFonts w:ascii="Times New Roman" w:hAnsi="Times New Roman" w:cs="Times New Roman"/>
          <w:sz w:val="24"/>
          <w:szCs w:val="24"/>
        </w:rPr>
        <w:t xml:space="preserve"> </w:t>
      </w:r>
      <w:r w:rsidR="00466F33" w:rsidRPr="0008299C">
        <w:rPr>
          <w:rFonts w:ascii="Times New Roman" w:hAnsi="Times New Roman" w:cs="Times New Roman"/>
          <w:sz w:val="24"/>
          <w:szCs w:val="24"/>
        </w:rPr>
        <w:t xml:space="preserve">года </w:t>
      </w:r>
      <w:r w:rsidR="0059788D" w:rsidRPr="0008299C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08299C" w:rsidRPr="0008299C">
        <w:rPr>
          <w:rFonts w:ascii="Times New Roman" w:hAnsi="Times New Roman" w:cs="Times New Roman"/>
          <w:sz w:val="24"/>
          <w:szCs w:val="24"/>
        </w:rPr>
        <w:t>16 048,7</w:t>
      </w:r>
      <w:r w:rsidR="00F41FA1" w:rsidRPr="0008299C">
        <w:rPr>
          <w:rFonts w:ascii="Times New Roman" w:hAnsi="Times New Roman" w:cs="Times New Roman"/>
          <w:sz w:val="24"/>
          <w:szCs w:val="24"/>
        </w:rPr>
        <w:t xml:space="preserve"> </w:t>
      </w:r>
      <w:r w:rsidR="009D04FB" w:rsidRPr="0008299C">
        <w:rPr>
          <w:rFonts w:ascii="Times New Roman" w:hAnsi="Times New Roman" w:cs="Times New Roman"/>
          <w:sz w:val="24"/>
          <w:szCs w:val="24"/>
        </w:rPr>
        <w:t>тыс</w:t>
      </w:r>
      <w:r w:rsidRPr="0008299C">
        <w:rPr>
          <w:rFonts w:ascii="Times New Roman" w:hAnsi="Times New Roman" w:cs="Times New Roman"/>
          <w:sz w:val="24"/>
          <w:szCs w:val="24"/>
        </w:rPr>
        <w:t>. руб</w:t>
      </w:r>
      <w:r w:rsidR="00204F1D" w:rsidRPr="0008299C">
        <w:rPr>
          <w:rFonts w:ascii="Times New Roman" w:hAnsi="Times New Roman" w:cs="Times New Roman"/>
          <w:sz w:val="24"/>
          <w:szCs w:val="24"/>
        </w:rPr>
        <w:t>лей</w:t>
      </w:r>
      <w:r w:rsidRPr="0008299C">
        <w:rPr>
          <w:rFonts w:ascii="Times New Roman" w:hAnsi="Times New Roman" w:cs="Times New Roman"/>
          <w:sz w:val="24"/>
          <w:szCs w:val="24"/>
        </w:rPr>
        <w:t>.</w:t>
      </w:r>
    </w:p>
    <w:p w14:paraId="3CBC2464" w14:textId="55EA4918" w:rsidR="00752F29" w:rsidRPr="0008299C" w:rsidRDefault="00466F33" w:rsidP="009D04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299C">
        <w:rPr>
          <w:rFonts w:ascii="Times New Roman" w:hAnsi="Times New Roman" w:cs="Times New Roman"/>
          <w:sz w:val="24"/>
          <w:szCs w:val="24"/>
        </w:rPr>
        <w:t>Р</w:t>
      </w:r>
      <w:r w:rsidR="00054FDD" w:rsidRPr="0008299C">
        <w:rPr>
          <w:rFonts w:ascii="Times New Roman" w:hAnsi="Times New Roman" w:cs="Times New Roman"/>
          <w:sz w:val="24"/>
          <w:szCs w:val="24"/>
        </w:rPr>
        <w:t>асходн</w:t>
      </w:r>
      <w:r w:rsidRPr="0008299C">
        <w:rPr>
          <w:rFonts w:ascii="Times New Roman" w:hAnsi="Times New Roman" w:cs="Times New Roman"/>
          <w:sz w:val="24"/>
          <w:szCs w:val="24"/>
        </w:rPr>
        <w:t>ая</w:t>
      </w:r>
      <w:r w:rsidR="00054FDD" w:rsidRPr="0008299C">
        <w:rPr>
          <w:rFonts w:ascii="Times New Roman" w:hAnsi="Times New Roman" w:cs="Times New Roman"/>
          <w:sz w:val="24"/>
          <w:szCs w:val="24"/>
        </w:rPr>
        <w:t xml:space="preserve"> част</w:t>
      </w:r>
      <w:r w:rsidRPr="0008299C">
        <w:rPr>
          <w:rFonts w:ascii="Times New Roman" w:hAnsi="Times New Roman" w:cs="Times New Roman"/>
          <w:sz w:val="24"/>
          <w:szCs w:val="24"/>
        </w:rPr>
        <w:t>ь</w:t>
      </w:r>
      <w:r w:rsidR="00054FDD" w:rsidRPr="0008299C">
        <w:rPr>
          <w:rFonts w:ascii="Times New Roman" w:hAnsi="Times New Roman" w:cs="Times New Roman"/>
          <w:sz w:val="24"/>
          <w:szCs w:val="24"/>
        </w:rPr>
        <w:t xml:space="preserve"> бюджета </w:t>
      </w:r>
      <w:r w:rsidR="003D1FF3" w:rsidRPr="0008299C">
        <w:rPr>
          <w:rFonts w:ascii="Times New Roman" w:hAnsi="Times New Roman" w:cs="Times New Roman"/>
          <w:sz w:val="24"/>
          <w:szCs w:val="24"/>
        </w:rPr>
        <w:t>ГП</w:t>
      </w:r>
      <w:r w:rsidR="005A117C" w:rsidRPr="0008299C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9A7BDA" w:rsidRPr="0008299C">
        <w:rPr>
          <w:rFonts w:ascii="Times New Roman" w:hAnsi="Times New Roman" w:cs="Times New Roman"/>
          <w:sz w:val="24"/>
          <w:szCs w:val="24"/>
        </w:rPr>
        <w:t>Беркакит</w:t>
      </w:r>
      <w:r w:rsidR="005A117C" w:rsidRPr="0008299C">
        <w:rPr>
          <w:rFonts w:ascii="Times New Roman" w:hAnsi="Times New Roman" w:cs="Times New Roman"/>
          <w:sz w:val="24"/>
          <w:szCs w:val="24"/>
        </w:rPr>
        <w:t xml:space="preserve">» </w:t>
      </w:r>
      <w:r w:rsidR="003D1FF3" w:rsidRPr="0008299C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A50812" w:rsidRPr="0008299C">
        <w:rPr>
          <w:rFonts w:ascii="Times New Roman" w:hAnsi="Times New Roman" w:cs="Times New Roman"/>
          <w:sz w:val="24"/>
          <w:szCs w:val="24"/>
        </w:rPr>
        <w:t>04.202</w:t>
      </w:r>
      <w:r w:rsidR="0008299C" w:rsidRPr="0008299C">
        <w:rPr>
          <w:rFonts w:ascii="Times New Roman" w:hAnsi="Times New Roman" w:cs="Times New Roman"/>
          <w:sz w:val="24"/>
          <w:szCs w:val="24"/>
        </w:rPr>
        <w:t>5</w:t>
      </w:r>
      <w:r w:rsidR="009A7BDA" w:rsidRPr="0008299C">
        <w:rPr>
          <w:rFonts w:ascii="Times New Roman" w:hAnsi="Times New Roman" w:cs="Times New Roman"/>
          <w:sz w:val="24"/>
          <w:szCs w:val="24"/>
        </w:rPr>
        <w:t xml:space="preserve"> </w:t>
      </w:r>
      <w:r w:rsidRPr="0008299C">
        <w:rPr>
          <w:rFonts w:ascii="Times New Roman" w:hAnsi="Times New Roman" w:cs="Times New Roman"/>
          <w:sz w:val="24"/>
          <w:szCs w:val="24"/>
        </w:rPr>
        <w:t>года</w:t>
      </w:r>
      <w:r w:rsidR="00054FDD" w:rsidRPr="0008299C">
        <w:rPr>
          <w:rFonts w:ascii="Times New Roman" w:hAnsi="Times New Roman" w:cs="Times New Roman"/>
          <w:sz w:val="24"/>
          <w:szCs w:val="24"/>
        </w:rPr>
        <w:t xml:space="preserve"> характеризуется данными следующей таб</w:t>
      </w:r>
      <w:r w:rsidR="00204F1D" w:rsidRPr="0008299C">
        <w:rPr>
          <w:rFonts w:ascii="Times New Roman" w:hAnsi="Times New Roman" w:cs="Times New Roman"/>
          <w:sz w:val="24"/>
          <w:szCs w:val="24"/>
        </w:rPr>
        <w:t xml:space="preserve">лицы:   </w:t>
      </w:r>
    </w:p>
    <w:p w14:paraId="18CCE85F" w14:textId="77777777" w:rsidR="000D09F3" w:rsidRPr="0008299C" w:rsidRDefault="001854FE" w:rsidP="00607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8299C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1008"/>
        <w:gridCol w:w="2328"/>
        <w:gridCol w:w="1467"/>
        <w:gridCol w:w="1264"/>
        <w:gridCol w:w="1202"/>
        <w:gridCol w:w="1211"/>
        <w:gridCol w:w="1280"/>
      </w:tblGrid>
      <w:tr w:rsidR="00D60F79" w:rsidRPr="0008299C" w14:paraId="0E0A71C8" w14:textId="77777777" w:rsidTr="006120CC">
        <w:trPr>
          <w:trHeight w:val="705"/>
        </w:trPr>
        <w:tc>
          <w:tcPr>
            <w:tcW w:w="1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B4867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23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53A42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14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8E193" w14:textId="074D94C8" w:rsidR="00EE3830" w:rsidRPr="0008299C" w:rsidRDefault="00EE3830" w:rsidP="0008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Утвержденный план Решением от 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05.02.2025</w:t>
            </w: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     № 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1-30</w:t>
            </w:r>
          </w:p>
        </w:tc>
        <w:tc>
          <w:tcPr>
            <w:tcW w:w="2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A297F3" w14:textId="06D52AA2" w:rsidR="00EE3830" w:rsidRPr="0008299C" w:rsidRDefault="00EE3830" w:rsidP="00F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Постановление  от 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18</w:t>
            </w:r>
            <w:r w:rsidR="005D1A92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.04.202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№ 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126</w:t>
            </w:r>
            <w:r w:rsidR="00F15BAF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-п</w:t>
            </w:r>
          </w:p>
        </w:tc>
        <w:tc>
          <w:tcPr>
            <w:tcW w:w="12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C0D10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 плана                         (гр. 5 - гр. 4)</w:t>
            </w:r>
          </w:p>
        </w:tc>
        <w:tc>
          <w:tcPr>
            <w:tcW w:w="1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7DD2BC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D60F79" w:rsidRPr="0008299C" w14:paraId="4A3EBDA9" w14:textId="77777777" w:rsidTr="006120CC">
        <w:trPr>
          <w:trHeight w:val="975"/>
        </w:trPr>
        <w:tc>
          <w:tcPr>
            <w:tcW w:w="10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BBC652" w14:textId="77777777" w:rsidR="00EE3830" w:rsidRPr="0008299C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3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B40843" w14:textId="77777777" w:rsidR="00EE3830" w:rsidRPr="0008299C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ADCF54" w14:textId="77777777" w:rsidR="00EE3830" w:rsidRPr="0008299C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78CF4" w14:textId="08910DDB" w:rsidR="00EE3830" w:rsidRPr="0008299C" w:rsidRDefault="00EE3830" w:rsidP="00F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Уточненный план на </w:t>
            </w:r>
            <w:r w:rsidR="005D1A92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01.04.202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73266" w14:textId="3E3C632D" w:rsidR="00EE3830" w:rsidRPr="0008299C" w:rsidRDefault="00EE3830" w:rsidP="00F15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Исполнение на </w:t>
            </w:r>
            <w:r w:rsidR="005D1A92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01.04.202</w:t>
            </w:r>
            <w:r w:rsidR="0008299C" w:rsidRPr="0008299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855104" w14:textId="77777777" w:rsidR="00EE3830" w:rsidRPr="0008299C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1D7C1" w14:textId="77777777" w:rsidR="00EE3830" w:rsidRPr="0008299C" w:rsidRDefault="00EE3830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60F79" w:rsidRPr="0008299C" w14:paraId="352FC285" w14:textId="77777777" w:rsidTr="006120CC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EDF3A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299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694F4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D2929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30DF8A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C7C36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35FD9B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02EB" w14:textId="77777777" w:rsidR="00EE3830" w:rsidRPr="0008299C" w:rsidRDefault="00EE3830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08299C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</w:tr>
      <w:tr w:rsidR="009C689C" w:rsidRPr="000C352C" w14:paraId="5A3D00D6" w14:textId="77777777" w:rsidTr="005D1A92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6374B" w14:textId="77777777" w:rsidR="00BC0BB8" w:rsidRPr="00936FFF" w:rsidRDefault="00BC0BB8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C3FCF5" w14:textId="77777777" w:rsidR="00BC0BB8" w:rsidRPr="00936FFF" w:rsidRDefault="00BC0BB8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CC0C22" w14:textId="5C2F0050" w:rsidR="00BC0BB8" w:rsidRPr="00D60F79" w:rsidRDefault="00C65469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C65469">
              <w:rPr>
                <w:rFonts w:ascii="Times New Roman" w:hAnsi="Times New Roman" w:cs="Times New Roman"/>
                <w:sz w:val="18"/>
                <w:szCs w:val="18"/>
              </w:rPr>
              <w:t>24 372,1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A58FB" w14:textId="7A5FBB40" w:rsidR="00BC0BB8" w:rsidRPr="00DF3758" w:rsidRDefault="00F6184C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>24 372,1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346CDA" w14:textId="1098FB91" w:rsidR="00BC0BB8" w:rsidRPr="00EE0B2E" w:rsidRDefault="00F6184C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>5 183,8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40AE9B" w14:textId="6CEDBEE3" w:rsidR="00BC0BB8" w:rsidRPr="00EE0B2E" w:rsidRDefault="00722AA3" w:rsidP="00F6184C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F6184C" w:rsidRPr="00F6184C">
              <w:rPr>
                <w:rFonts w:ascii="Times New Roman" w:hAnsi="Times New Roman" w:cs="Times New Roman"/>
                <w:sz w:val="18"/>
                <w:szCs w:val="18"/>
              </w:rPr>
              <w:t>19 188,3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727C2" w14:textId="4F485742" w:rsidR="00BC0BB8" w:rsidRPr="00EE0B2E" w:rsidRDefault="00F6184C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</w:tr>
      <w:tr w:rsidR="009C689C" w:rsidRPr="000C352C" w14:paraId="5FD4BDEC" w14:textId="77777777" w:rsidTr="005D1A92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5F6E5" w14:textId="77777777" w:rsidR="00BC0BB8" w:rsidRPr="00936FFF" w:rsidRDefault="00BC0BB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D9147" w14:textId="5AB3F951" w:rsidR="00BC0BB8" w:rsidRPr="00936FFF" w:rsidRDefault="00DF3758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оборона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AFB6D" w14:textId="038204DD" w:rsidR="00BC0BB8" w:rsidRPr="00DF3758" w:rsidRDefault="00436850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36850">
              <w:rPr>
                <w:rFonts w:ascii="Times New Roman" w:hAnsi="Times New Roman" w:cs="Times New Roman"/>
                <w:sz w:val="18"/>
                <w:szCs w:val="18"/>
              </w:rPr>
              <w:t>1 392,1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C6C00" w14:textId="16C6BEAA" w:rsidR="00BC0BB8" w:rsidRPr="00D41A6C" w:rsidRDefault="00F6184C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1 392,1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8808F4" w14:textId="0DA17F1C" w:rsidR="00BC0BB8" w:rsidRPr="00D41A6C" w:rsidRDefault="00F6184C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CC4106" w14:textId="65CD1A7B" w:rsidR="00BC0BB8" w:rsidRPr="00D41A6C" w:rsidRDefault="00F6184C" w:rsidP="00EE0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41A6C" w:rsidRPr="00D41A6C">
              <w:rPr>
                <w:rFonts w:ascii="Times New Roman" w:hAnsi="Times New Roman" w:cs="Times New Roman"/>
                <w:sz w:val="18"/>
                <w:szCs w:val="18"/>
              </w:rPr>
              <w:t>1 331,9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E7487D" w14:textId="057555A3" w:rsidR="00BC0BB8" w:rsidRPr="00D41A6C" w:rsidRDefault="00D41A6C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9C689C" w:rsidRPr="000C352C" w14:paraId="5D2CA15C" w14:textId="77777777" w:rsidTr="005D1A92">
        <w:trPr>
          <w:trHeight w:val="7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6F0C1" w14:textId="77777777" w:rsidR="00BC0BB8" w:rsidRPr="00936FFF" w:rsidRDefault="00BC0BB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CF1D23" w14:textId="77777777" w:rsidR="00BC0BB8" w:rsidRPr="00936FFF" w:rsidRDefault="00BC0BB8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DBFD4" w14:textId="0C764108" w:rsidR="00BC0BB8" w:rsidRPr="00D60F79" w:rsidRDefault="004A4EAE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D4E215" w14:textId="4DC6AD67" w:rsidR="00BC0BB8" w:rsidRPr="007A63D0" w:rsidRDefault="007A63D0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23712" w14:textId="0167B853" w:rsidR="00BC0BB8" w:rsidRPr="007A63D0" w:rsidRDefault="007A63D0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376642" w14:textId="6D6C0DC0" w:rsidR="00BC0BB8" w:rsidRPr="007A63D0" w:rsidRDefault="00EA2DF1" w:rsidP="007A63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A63D0" w:rsidRPr="007A63D0">
              <w:rPr>
                <w:rFonts w:ascii="Times New Roman" w:hAnsi="Times New Roman" w:cs="Times New Roman"/>
                <w:sz w:val="18"/>
                <w:szCs w:val="18"/>
              </w:rPr>
              <w:t>210,1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5ADF12" w14:textId="010AD583" w:rsidR="00BC0BB8" w:rsidRPr="007A63D0" w:rsidRDefault="007A63D0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</w:tr>
      <w:tr w:rsidR="009C689C" w:rsidRPr="000C352C" w14:paraId="59EAE4E7" w14:textId="77777777" w:rsidTr="00D60F79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2EF3" w14:textId="77777777" w:rsidR="00BC0BB8" w:rsidRPr="00687904" w:rsidRDefault="00BC0BB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eastAsia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0E2AA" w14:textId="77777777" w:rsidR="00BC0BB8" w:rsidRPr="00687904" w:rsidRDefault="00BC0BB8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eastAsia="Times New Roman" w:hAnsi="Times New Roman" w:cs="Times New Roman"/>
                <w:sz w:val="18"/>
                <w:szCs w:val="18"/>
              </w:rPr>
              <w:t>Национальная экономика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D46B0D" w14:textId="1EB61A02" w:rsidR="00BF3769" w:rsidRPr="00687904" w:rsidRDefault="004A4EAE" w:rsidP="00D6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66 938,0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1B9CA8" w14:textId="28FCC3FA" w:rsidR="00BC0BB8" w:rsidRPr="00687904" w:rsidRDefault="007A63D0" w:rsidP="00D6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66 938,0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557EB8" w14:textId="01D05121" w:rsidR="00BC0BB8" w:rsidRPr="00687904" w:rsidRDefault="007A63D0" w:rsidP="00D6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2 154,7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B40B1" w14:textId="7E8EF94D" w:rsidR="00BC0BB8" w:rsidRPr="00687904" w:rsidRDefault="007A63D0" w:rsidP="00EE0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87904" w:rsidRPr="00687904">
              <w:rPr>
                <w:rFonts w:ascii="Times New Roman" w:hAnsi="Times New Roman" w:cs="Times New Roman"/>
                <w:sz w:val="18"/>
                <w:szCs w:val="18"/>
              </w:rPr>
              <w:t>64 783,3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1DBD10" w14:textId="5E20B1AF" w:rsidR="00BC0BB8" w:rsidRPr="00687904" w:rsidRDefault="00687904" w:rsidP="00D60F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9C689C" w:rsidRPr="000C352C" w14:paraId="07FE3291" w14:textId="77777777" w:rsidTr="005D1A92">
        <w:trPr>
          <w:trHeight w:val="49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66CF" w14:textId="77777777" w:rsidR="00BC0BB8" w:rsidRPr="00936FFF" w:rsidRDefault="00BC0BB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E0D477" w14:textId="77777777" w:rsidR="00BC0BB8" w:rsidRPr="00936FFF" w:rsidRDefault="00BC0BB8" w:rsidP="00EE38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394BA" w14:textId="04190EFB" w:rsidR="00BC0BB8" w:rsidRPr="00020B33" w:rsidRDefault="000A41DE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16 902,0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AD5F96" w14:textId="4E42026B" w:rsidR="00BC0BB8" w:rsidRPr="00020B33" w:rsidRDefault="00687904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18 902,0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38EA4B" w14:textId="06FB23A3" w:rsidR="00BC0BB8" w:rsidRPr="00020B33" w:rsidRDefault="00687904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2 126,1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80E8D5" w14:textId="0B6C51CA" w:rsidR="00BC0BB8" w:rsidRPr="00020B33" w:rsidRDefault="00EA2DF1" w:rsidP="00020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0B33" w:rsidRPr="00020B33">
              <w:rPr>
                <w:rFonts w:ascii="Times New Roman" w:hAnsi="Times New Roman" w:cs="Times New Roman"/>
                <w:sz w:val="18"/>
                <w:szCs w:val="18"/>
              </w:rPr>
              <w:t>16 775,9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105F4" w14:textId="5C99E82E" w:rsidR="00BC0BB8" w:rsidRPr="00020B33" w:rsidRDefault="00020B33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DF3758" w:rsidRPr="000C352C" w14:paraId="5BE26710" w14:textId="77777777" w:rsidTr="005D1A9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D0E1B" w14:textId="1798B020" w:rsidR="00DF3758" w:rsidRPr="00936FFF" w:rsidRDefault="00DF375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52E35E" w14:textId="1C14D33B" w:rsidR="00DF3758" w:rsidRPr="00936FFF" w:rsidRDefault="00DF3758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Охрана окружающей среды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E98AE2" w14:textId="3DA5B268" w:rsidR="00DF3758" w:rsidRPr="000A41DE" w:rsidRDefault="000A41DE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1DE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1C2B6" w14:textId="2951096D" w:rsidR="00DF3758" w:rsidRPr="00020B33" w:rsidRDefault="00020B33" w:rsidP="00DF37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17AC51" w14:textId="1010F6D4" w:rsidR="00DF3758" w:rsidRPr="00020B33" w:rsidRDefault="00EE0B2E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3A5DFD" w14:textId="07B8845C" w:rsidR="00DF3758" w:rsidRPr="00020B33" w:rsidRDefault="00EE0B2E" w:rsidP="00020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0B3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34A674" w14:textId="6F142437" w:rsidR="00DF3758" w:rsidRPr="00020B33" w:rsidRDefault="00EE0B2E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C689C" w:rsidRPr="000C352C" w14:paraId="654A9E19" w14:textId="77777777" w:rsidTr="005D1A9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7C2EF2" w14:textId="52D0613C" w:rsidR="009A7BDA" w:rsidRPr="00936FFF" w:rsidRDefault="009A7BDA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700 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21C8F8" w14:textId="77777777" w:rsidR="009A7BDA" w:rsidRPr="00936FFF" w:rsidRDefault="00EE2BDC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277768" w14:textId="503A8E39" w:rsidR="009A7BDA" w:rsidRPr="000A41DE" w:rsidRDefault="000A41DE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1DE">
              <w:rPr>
                <w:rFonts w:ascii="Times New Roman" w:hAnsi="Times New Roman" w:cs="Times New Roman"/>
                <w:sz w:val="18"/>
                <w:szCs w:val="18"/>
              </w:rPr>
              <w:t>491,8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1CBC28" w14:textId="048DC5FA" w:rsidR="009A7BDA" w:rsidRPr="00020B33" w:rsidRDefault="00020B33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491,8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B202E" w14:textId="5B2EB0C1" w:rsidR="009A7BDA" w:rsidRPr="00020B33" w:rsidRDefault="00EE0B2E" w:rsidP="00EE0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BE296D" w14:textId="76D9AA7A" w:rsidR="009A7BDA" w:rsidRPr="00020B33" w:rsidRDefault="00EA2DF1" w:rsidP="00020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20B33">
              <w:rPr>
                <w:rFonts w:ascii="Times New Roman" w:hAnsi="Times New Roman" w:cs="Times New Roman"/>
                <w:sz w:val="18"/>
                <w:szCs w:val="18"/>
              </w:rPr>
              <w:t>491,8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481497" w14:textId="07FC8280" w:rsidR="009A7BDA" w:rsidRPr="00020B33" w:rsidRDefault="00EE0B2E" w:rsidP="00EE0B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9C689C" w:rsidRPr="000C352C" w14:paraId="402101A5" w14:textId="77777777" w:rsidTr="005D1A92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1C97" w14:textId="77777777" w:rsidR="00BC0BB8" w:rsidRPr="00936FFF" w:rsidRDefault="00BC0BB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5C231" w14:textId="77777777" w:rsidR="00BC0BB8" w:rsidRPr="00936FFF" w:rsidRDefault="00BC0BB8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7BD07" w14:textId="35E0B2EB" w:rsidR="00BC0BB8" w:rsidRPr="00DF3758" w:rsidRDefault="000A41DE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0A41DE">
              <w:rPr>
                <w:rFonts w:ascii="Times New Roman" w:hAnsi="Times New Roman" w:cs="Times New Roman"/>
                <w:sz w:val="18"/>
                <w:szCs w:val="18"/>
              </w:rPr>
              <w:t>22 517,2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0B6653" w14:textId="75A6920D" w:rsidR="00BC0BB8" w:rsidRPr="00110C34" w:rsidRDefault="00110C34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34">
              <w:rPr>
                <w:rFonts w:ascii="Times New Roman" w:hAnsi="Times New Roman" w:cs="Times New Roman"/>
                <w:sz w:val="18"/>
                <w:szCs w:val="18"/>
              </w:rPr>
              <w:t>22 517,2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613B25" w14:textId="3AD5A5BD" w:rsidR="00BC0BB8" w:rsidRPr="00BD7CB1" w:rsidRDefault="00110C34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5 182,8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26CEBE" w14:textId="77B8B625" w:rsidR="00BC0BB8" w:rsidRPr="00BD7CB1" w:rsidRDefault="00EA2DF1" w:rsidP="00110C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10C34" w:rsidRPr="00BD7CB1">
              <w:rPr>
                <w:rFonts w:ascii="Times New Roman" w:hAnsi="Times New Roman" w:cs="Times New Roman"/>
                <w:sz w:val="18"/>
                <w:szCs w:val="18"/>
              </w:rPr>
              <w:t>17 334,4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5F4E7" w14:textId="6B85CDE0" w:rsidR="00BC0BB8" w:rsidRPr="00BD7CB1" w:rsidRDefault="00BD7CB1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9C689C" w:rsidRPr="000C352C" w14:paraId="633DE30F" w14:textId="77777777" w:rsidTr="005D1A92">
        <w:trPr>
          <w:trHeight w:val="3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8F038" w14:textId="77777777" w:rsidR="00BC0BB8" w:rsidRPr="00936FFF" w:rsidRDefault="00BC0BB8" w:rsidP="00DF5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46B44" w14:textId="77777777" w:rsidR="00BC0BB8" w:rsidRPr="00936FFF" w:rsidRDefault="00BC0BB8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Социальная политика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3B7CB" w14:textId="16372BC6" w:rsidR="00BC0BB8" w:rsidRPr="00DF3758" w:rsidRDefault="000A41DE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0A41DE">
              <w:rPr>
                <w:rFonts w:ascii="Times New Roman" w:hAnsi="Times New Roman" w:cs="Times New Roman"/>
                <w:sz w:val="18"/>
                <w:szCs w:val="18"/>
              </w:rPr>
              <w:t>143,8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EA10C" w14:textId="633F1447" w:rsidR="00BC0BB8" w:rsidRPr="00BD7CB1" w:rsidRDefault="00110C34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143,8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64F99D" w14:textId="2B4BC81D" w:rsidR="00BC0BB8" w:rsidRPr="00BD7CB1" w:rsidRDefault="00EE0B2E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8D4FA" w14:textId="6C8606B4" w:rsidR="00BC0BB8" w:rsidRPr="00BD7CB1" w:rsidRDefault="00EE0B2E" w:rsidP="00BD7C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D7CB1" w:rsidRPr="00BD7CB1">
              <w:rPr>
                <w:rFonts w:ascii="Times New Roman" w:hAnsi="Times New Roman" w:cs="Times New Roman"/>
                <w:sz w:val="18"/>
                <w:szCs w:val="18"/>
              </w:rPr>
              <w:t>107,9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F4599" w14:textId="545C7C52" w:rsidR="00BC0BB8" w:rsidRPr="00BD7CB1" w:rsidRDefault="00BD7CB1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180941" w:rsidRPr="000C352C" w14:paraId="26AE2490" w14:textId="77777777" w:rsidTr="00DF3758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CA69E" w14:textId="77777777" w:rsidR="00BC0BB8" w:rsidRPr="00936FFF" w:rsidRDefault="00BC0BB8" w:rsidP="00DF37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D0D204" w14:textId="77777777" w:rsidR="00BC0BB8" w:rsidRPr="00936FFF" w:rsidRDefault="00BC0BB8" w:rsidP="00DF5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15BC65" w14:textId="7FBD0E2F" w:rsidR="00BC0BB8" w:rsidRPr="00DF3758" w:rsidRDefault="00436850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36850">
              <w:rPr>
                <w:rFonts w:ascii="Times New Roman" w:hAnsi="Times New Roman" w:cs="Times New Roman"/>
                <w:sz w:val="18"/>
                <w:szCs w:val="18"/>
              </w:rPr>
              <w:t>4 665,3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93979" w14:textId="61B56F1B" w:rsidR="00BC0BB8" w:rsidRPr="00110C34" w:rsidRDefault="00110C34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34">
              <w:rPr>
                <w:rFonts w:ascii="Times New Roman" w:hAnsi="Times New Roman" w:cs="Times New Roman"/>
                <w:sz w:val="18"/>
                <w:szCs w:val="18"/>
              </w:rPr>
              <w:t>4 665,3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4E9512" w14:textId="4A7F5645" w:rsidR="00BC0BB8" w:rsidRPr="00C538EB" w:rsidRDefault="00C538EB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8EB">
              <w:rPr>
                <w:rFonts w:ascii="Times New Roman" w:hAnsi="Times New Roman" w:cs="Times New Roman"/>
                <w:sz w:val="18"/>
                <w:szCs w:val="18"/>
              </w:rPr>
              <w:t>1 293,2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B9C3A2" w14:textId="50385F42" w:rsidR="00BC0BB8" w:rsidRPr="00C538EB" w:rsidRDefault="00EA2DF1" w:rsidP="00C53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8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538EB" w:rsidRPr="00C538EB">
              <w:rPr>
                <w:rFonts w:ascii="Times New Roman" w:hAnsi="Times New Roman" w:cs="Times New Roman"/>
                <w:sz w:val="18"/>
                <w:szCs w:val="18"/>
              </w:rPr>
              <w:t>3 372,1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92ED80" w14:textId="1A880172" w:rsidR="00BC0BB8" w:rsidRPr="00C538EB" w:rsidRDefault="00C538EB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8EB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</w:tr>
      <w:tr w:rsidR="009C689C" w:rsidRPr="000C352C" w14:paraId="586DE3AC" w14:textId="77777777" w:rsidTr="00F32590">
        <w:trPr>
          <w:trHeight w:val="476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D72B8" w14:textId="77777777" w:rsidR="00BC0BB8" w:rsidRPr="00936FFF" w:rsidRDefault="00EE2BDC" w:rsidP="00EE2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  <w:r w:rsidR="00BC0BB8"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3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BE7B" w14:textId="77777777" w:rsidR="00BC0BB8" w:rsidRPr="00936FFF" w:rsidRDefault="00EE2BDC" w:rsidP="00EE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36FFF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65305" w14:textId="0859E98D" w:rsidR="00BC0BB8" w:rsidRPr="00DF3758" w:rsidRDefault="00DF3758" w:rsidP="005D1A92">
            <w:pPr>
              <w:jc w:val="center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436850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4BCB98" w14:textId="3B0CC80D" w:rsidR="00BC0BB8" w:rsidRPr="00110C34" w:rsidRDefault="00DF3758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3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CE6BD1" w14:textId="46B6D545" w:rsidR="00BC0BB8" w:rsidRPr="00BB5FE4" w:rsidRDefault="00C538EB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B3CD0" w14:textId="5CB2345F" w:rsidR="00BC0BB8" w:rsidRPr="00BB5FE4" w:rsidRDefault="00EA2DF1" w:rsidP="00C53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538EB" w:rsidRPr="00BB5FE4">
              <w:rPr>
                <w:rFonts w:ascii="Times New Roman" w:hAnsi="Times New Roman" w:cs="Times New Roman"/>
                <w:sz w:val="18"/>
                <w:szCs w:val="18"/>
              </w:rPr>
              <w:t>85,4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28FC8F" w14:textId="6C32FBA9" w:rsidR="00BC0BB8" w:rsidRPr="00BB5FE4" w:rsidRDefault="00C538EB" w:rsidP="005D1A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</w:tr>
      <w:tr w:rsidR="009C689C" w:rsidRPr="000C352C" w14:paraId="45076087" w14:textId="77777777" w:rsidTr="005D1A92">
        <w:trPr>
          <w:trHeight w:val="215"/>
        </w:trPr>
        <w:tc>
          <w:tcPr>
            <w:tcW w:w="1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422B7" w14:textId="77777777" w:rsidR="00BC0BB8" w:rsidRPr="00936FFF" w:rsidRDefault="00BC0BB8" w:rsidP="00EE38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4892B" w14:textId="77777777" w:rsidR="00BC0BB8" w:rsidRPr="00936FFF" w:rsidRDefault="00BC0BB8" w:rsidP="00EE383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36F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BF036D" w14:textId="61177E73" w:rsidR="00BC0BB8" w:rsidRPr="00DF3758" w:rsidRDefault="00936FFF" w:rsidP="005D1A9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936FF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137 749,8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3270B" w14:textId="155190E1" w:rsidR="00BC0BB8" w:rsidRPr="000C352C" w:rsidRDefault="00BB5FE4" w:rsidP="005D1A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139 749,8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2D9E8D" w14:textId="27077DE0" w:rsidR="00BC0BB8" w:rsidRPr="000C352C" w:rsidRDefault="004905FA" w:rsidP="005D1A9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05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16 048,7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283AA0" w14:textId="0AC3044E" w:rsidR="00BC0BB8" w:rsidRPr="00BA538B" w:rsidRDefault="00EA2DF1" w:rsidP="00565D69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BA538B"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  <w:t>-</w:t>
            </w:r>
            <w:r w:rsidR="00565D69" w:rsidRPr="00565D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123 701,1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5DD6D4" w14:textId="59264259" w:rsidR="00BC0BB8" w:rsidRPr="00BA538B" w:rsidRDefault="00565D69" w:rsidP="005D1A9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18"/>
                <w:szCs w:val="18"/>
              </w:rPr>
            </w:pPr>
            <w:r w:rsidRPr="00565D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11,5</w:t>
            </w:r>
          </w:p>
        </w:tc>
      </w:tr>
    </w:tbl>
    <w:p w14:paraId="470EE8E5" w14:textId="77777777" w:rsidR="00EE3830" w:rsidRPr="000C352C" w:rsidRDefault="00EE3830" w:rsidP="006074F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5DF97DD0" w14:textId="4179D004" w:rsidR="0084435F" w:rsidRPr="000C352C" w:rsidRDefault="00054FDD" w:rsidP="00F02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0493">
        <w:rPr>
          <w:rFonts w:ascii="Times New Roman" w:hAnsi="Times New Roman" w:cs="Times New Roman"/>
          <w:sz w:val="24"/>
          <w:szCs w:val="24"/>
        </w:rPr>
        <w:t xml:space="preserve">Расходы по обязательствам бюджета </w:t>
      </w:r>
      <w:r w:rsidR="009301D8" w:rsidRPr="00480493">
        <w:rPr>
          <w:rFonts w:ascii="Times New Roman" w:hAnsi="Times New Roman" w:cs="Times New Roman"/>
          <w:sz w:val="24"/>
          <w:szCs w:val="24"/>
        </w:rPr>
        <w:t>ГП</w:t>
      </w:r>
      <w:r w:rsidR="000D66BF" w:rsidRPr="00480493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84435F" w:rsidRPr="00480493">
        <w:rPr>
          <w:rFonts w:ascii="Times New Roman" w:hAnsi="Times New Roman" w:cs="Times New Roman"/>
          <w:sz w:val="24"/>
          <w:szCs w:val="24"/>
        </w:rPr>
        <w:t>Беркакит</w:t>
      </w:r>
      <w:r w:rsidR="000D66BF" w:rsidRPr="00480493">
        <w:rPr>
          <w:rFonts w:ascii="Times New Roman" w:hAnsi="Times New Roman" w:cs="Times New Roman"/>
          <w:sz w:val="24"/>
          <w:szCs w:val="24"/>
        </w:rPr>
        <w:t>»</w:t>
      </w:r>
      <w:r w:rsidR="009301D8" w:rsidRPr="00480493">
        <w:rPr>
          <w:rFonts w:ascii="Times New Roman" w:hAnsi="Times New Roman" w:cs="Times New Roman"/>
          <w:sz w:val="24"/>
          <w:szCs w:val="24"/>
        </w:rPr>
        <w:t xml:space="preserve"> по состоянию на </w:t>
      </w:r>
      <w:r w:rsidR="00076D69" w:rsidRPr="00480493">
        <w:rPr>
          <w:rFonts w:ascii="Times New Roman" w:hAnsi="Times New Roman" w:cs="Times New Roman"/>
          <w:sz w:val="24"/>
          <w:szCs w:val="24"/>
        </w:rPr>
        <w:t>01.04.20</w:t>
      </w:r>
      <w:r w:rsidR="00584E4C" w:rsidRPr="00480493">
        <w:rPr>
          <w:rFonts w:ascii="Times New Roman" w:hAnsi="Times New Roman" w:cs="Times New Roman"/>
          <w:sz w:val="24"/>
          <w:szCs w:val="24"/>
        </w:rPr>
        <w:t>2</w:t>
      </w:r>
      <w:r w:rsidR="00480493" w:rsidRPr="00480493">
        <w:rPr>
          <w:rFonts w:ascii="Times New Roman" w:hAnsi="Times New Roman" w:cs="Times New Roman"/>
          <w:sz w:val="24"/>
          <w:szCs w:val="24"/>
        </w:rPr>
        <w:t>5</w:t>
      </w:r>
      <w:r w:rsidR="00CE6698" w:rsidRPr="00480493">
        <w:rPr>
          <w:rFonts w:ascii="Times New Roman" w:hAnsi="Times New Roman" w:cs="Times New Roman"/>
          <w:sz w:val="24"/>
          <w:szCs w:val="24"/>
        </w:rPr>
        <w:t xml:space="preserve"> </w:t>
      </w:r>
      <w:r w:rsidR="00862067" w:rsidRPr="00480493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80493">
        <w:rPr>
          <w:rFonts w:ascii="Times New Roman" w:hAnsi="Times New Roman" w:cs="Times New Roman"/>
          <w:sz w:val="24"/>
          <w:szCs w:val="24"/>
        </w:rPr>
        <w:t xml:space="preserve">исполнены в сумме </w:t>
      </w:r>
      <w:r w:rsidR="00480493" w:rsidRPr="00480493">
        <w:rPr>
          <w:rFonts w:ascii="Times New Roman" w:hAnsi="Times New Roman" w:cs="Times New Roman"/>
          <w:sz w:val="24"/>
          <w:szCs w:val="24"/>
        </w:rPr>
        <w:t>16 048,7</w:t>
      </w:r>
      <w:r w:rsidR="00415BEB" w:rsidRPr="00480493">
        <w:rPr>
          <w:rFonts w:ascii="Times New Roman" w:hAnsi="Times New Roman" w:cs="Times New Roman"/>
          <w:sz w:val="24"/>
          <w:szCs w:val="24"/>
        </w:rPr>
        <w:t xml:space="preserve"> </w:t>
      </w:r>
      <w:r w:rsidR="00C45A5C" w:rsidRPr="00480493">
        <w:rPr>
          <w:rFonts w:ascii="Times New Roman" w:hAnsi="Times New Roman" w:cs="Times New Roman"/>
          <w:sz w:val="24"/>
          <w:szCs w:val="24"/>
        </w:rPr>
        <w:t>тыс</w:t>
      </w:r>
      <w:r w:rsidRPr="00480493">
        <w:rPr>
          <w:rFonts w:ascii="Times New Roman" w:hAnsi="Times New Roman" w:cs="Times New Roman"/>
          <w:sz w:val="24"/>
          <w:szCs w:val="24"/>
        </w:rPr>
        <w:t>. руб</w:t>
      </w:r>
      <w:r w:rsidR="00A07F41" w:rsidRPr="00480493">
        <w:rPr>
          <w:rFonts w:ascii="Times New Roman" w:hAnsi="Times New Roman" w:cs="Times New Roman"/>
          <w:sz w:val="24"/>
          <w:szCs w:val="24"/>
        </w:rPr>
        <w:t>лей</w:t>
      </w:r>
      <w:r w:rsidRPr="00480493">
        <w:rPr>
          <w:rFonts w:ascii="Times New Roman" w:hAnsi="Times New Roman" w:cs="Times New Roman"/>
          <w:sz w:val="24"/>
          <w:szCs w:val="24"/>
        </w:rPr>
        <w:t xml:space="preserve">, или </w:t>
      </w:r>
      <w:r w:rsidR="00480493" w:rsidRPr="00480493">
        <w:rPr>
          <w:rFonts w:ascii="Times New Roman" w:hAnsi="Times New Roman" w:cs="Times New Roman"/>
          <w:sz w:val="24"/>
          <w:szCs w:val="24"/>
        </w:rPr>
        <w:t>11,5</w:t>
      </w:r>
      <w:r w:rsidR="00415BEB" w:rsidRPr="00480493">
        <w:rPr>
          <w:rFonts w:ascii="Times New Roman" w:hAnsi="Times New Roman" w:cs="Times New Roman"/>
          <w:sz w:val="24"/>
          <w:szCs w:val="24"/>
        </w:rPr>
        <w:t xml:space="preserve"> </w:t>
      </w:r>
      <w:r w:rsidRPr="00480493">
        <w:rPr>
          <w:rFonts w:ascii="Times New Roman" w:hAnsi="Times New Roman" w:cs="Times New Roman"/>
          <w:sz w:val="24"/>
          <w:szCs w:val="24"/>
        </w:rPr>
        <w:t xml:space="preserve">% от </w:t>
      </w:r>
      <w:r w:rsidR="00076D69" w:rsidRPr="00480493">
        <w:rPr>
          <w:rFonts w:ascii="Times New Roman" w:hAnsi="Times New Roman" w:cs="Times New Roman"/>
          <w:sz w:val="24"/>
          <w:szCs w:val="24"/>
        </w:rPr>
        <w:t>утвержденных плановых назначений.</w:t>
      </w:r>
    </w:p>
    <w:p w14:paraId="475C7392" w14:textId="2AA9D26A" w:rsidR="00054FDD" w:rsidRPr="00F02E9F" w:rsidRDefault="00054FDD" w:rsidP="008620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E9F">
        <w:rPr>
          <w:rFonts w:ascii="Times New Roman" w:hAnsi="Times New Roman" w:cs="Times New Roman"/>
          <w:b/>
          <w:sz w:val="24"/>
          <w:szCs w:val="24"/>
        </w:rPr>
        <w:t>В наиболее полном объеме</w:t>
      </w:r>
      <w:r w:rsidR="003F29A2" w:rsidRPr="00F02E9F">
        <w:rPr>
          <w:rFonts w:ascii="Times New Roman" w:hAnsi="Times New Roman" w:cs="Times New Roman"/>
          <w:sz w:val="24"/>
          <w:szCs w:val="24"/>
        </w:rPr>
        <w:t xml:space="preserve">, по отношению к </w:t>
      </w:r>
      <w:r w:rsidR="00076D69" w:rsidRPr="00F02E9F">
        <w:rPr>
          <w:rFonts w:ascii="Times New Roman" w:hAnsi="Times New Roman" w:cs="Times New Roman"/>
          <w:sz w:val="24"/>
          <w:szCs w:val="24"/>
        </w:rPr>
        <w:t>утвержденным</w:t>
      </w:r>
      <w:r w:rsidR="0031071E" w:rsidRPr="00F02E9F">
        <w:rPr>
          <w:rFonts w:ascii="Times New Roman" w:hAnsi="Times New Roman" w:cs="Times New Roman"/>
          <w:sz w:val="24"/>
          <w:szCs w:val="24"/>
        </w:rPr>
        <w:t xml:space="preserve"> плановым назначениям на 01.</w:t>
      </w:r>
      <w:r w:rsidR="00584E4C" w:rsidRPr="00F02E9F">
        <w:rPr>
          <w:rFonts w:ascii="Times New Roman" w:hAnsi="Times New Roman" w:cs="Times New Roman"/>
          <w:sz w:val="24"/>
          <w:szCs w:val="24"/>
        </w:rPr>
        <w:t>04.202</w:t>
      </w:r>
      <w:r w:rsidR="00480493" w:rsidRPr="00F02E9F">
        <w:rPr>
          <w:rFonts w:ascii="Times New Roman" w:hAnsi="Times New Roman" w:cs="Times New Roman"/>
          <w:sz w:val="24"/>
          <w:szCs w:val="24"/>
        </w:rPr>
        <w:t>5</w:t>
      </w:r>
      <w:r w:rsidR="003F29A2" w:rsidRPr="00F02E9F">
        <w:rPr>
          <w:rFonts w:ascii="Times New Roman" w:hAnsi="Times New Roman" w:cs="Times New Roman"/>
          <w:sz w:val="24"/>
          <w:szCs w:val="24"/>
        </w:rPr>
        <w:t xml:space="preserve"> года  </w:t>
      </w:r>
      <w:r w:rsidRPr="00F02E9F">
        <w:rPr>
          <w:rFonts w:ascii="Times New Roman" w:hAnsi="Times New Roman" w:cs="Times New Roman"/>
          <w:sz w:val="24"/>
          <w:szCs w:val="24"/>
        </w:rPr>
        <w:t xml:space="preserve">исполнены расходы по следующим разделам классификации расходов: </w:t>
      </w:r>
    </w:p>
    <w:p w14:paraId="3022A558" w14:textId="420F1ADE" w:rsidR="00480493" w:rsidRPr="00F02E9F" w:rsidRDefault="00480493" w:rsidP="00480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E9F">
        <w:rPr>
          <w:rFonts w:ascii="Times New Roman" w:hAnsi="Times New Roman" w:cs="Times New Roman"/>
          <w:sz w:val="24"/>
          <w:szCs w:val="24"/>
        </w:rPr>
        <w:t>- 1100 «Физическая культура и спорт» - 27,7 %;</w:t>
      </w:r>
    </w:p>
    <w:p w14:paraId="62258D34" w14:textId="3C9F2F19" w:rsidR="00003D34" w:rsidRPr="00F02E9F" w:rsidRDefault="00003D34" w:rsidP="00003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 xml:space="preserve">- 1000 «Социальная политика» - </w:t>
      </w:r>
      <w:r w:rsidR="006153FE" w:rsidRPr="00F02E9F">
        <w:rPr>
          <w:rFonts w:ascii="Times New Roman" w:eastAsia="Times New Roman" w:hAnsi="Times New Roman" w:cs="Times New Roman"/>
          <w:sz w:val="24"/>
          <w:szCs w:val="24"/>
        </w:rPr>
        <w:t>25,0</w:t>
      </w:r>
      <w:r w:rsidR="00E273E4" w:rsidRPr="00F02E9F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</w:p>
    <w:p w14:paraId="6FE8A20C" w14:textId="3659D4E9" w:rsidR="006153FE" w:rsidRPr="00F02E9F" w:rsidRDefault="006153FE" w:rsidP="00003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>- 0800 «Культура, кинематография» - 23,0 %;</w:t>
      </w:r>
    </w:p>
    <w:p w14:paraId="3E4A9A32" w14:textId="66BFFD98" w:rsidR="00003D34" w:rsidRPr="00F02E9F" w:rsidRDefault="00003D34" w:rsidP="0000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E9F">
        <w:rPr>
          <w:rFonts w:ascii="Times New Roman" w:hAnsi="Times New Roman" w:cs="Times New Roman"/>
          <w:sz w:val="24"/>
          <w:szCs w:val="24"/>
        </w:rPr>
        <w:t xml:space="preserve">- 0100 «Общегосударственные вопросы» - </w:t>
      </w:r>
      <w:r w:rsidR="006153FE" w:rsidRPr="00F02E9F">
        <w:rPr>
          <w:rFonts w:ascii="Times New Roman" w:hAnsi="Times New Roman" w:cs="Times New Roman"/>
          <w:sz w:val="24"/>
          <w:szCs w:val="24"/>
        </w:rPr>
        <w:t>21,3</w:t>
      </w:r>
      <w:r w:rsidRPr="00F02E9F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34ED9B83" w14:textId="76D416C1" w:rsidR="0086329D" w:rsidRPr="00F02E9F" w:rsidRDefault="00E273E4" w:rsidP="00F02E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E9F">
        <w:rPr>
          <w:rFonts w:ascii="Times New Roman" w:hAnsi="Times New Roman" w:cs="Times New Roman"/>
          <w:sz w:val="24"/>
          <w:szCs w:val="24"/>
        </w:rPr>
        <w:t>- 0500 «Жилищн</w:t>
      </w:r>
      <w:r w:rsidR="006153FE" w:rsidRPr="00F02E9F">
        <w:rPr>
          <w:rFonts w:ascii="Times New Roman" w:hAnsi="Times New Roman" w:cs="Times New Roman"/>
          <w:sz w:val="24"/>
          <w:szCs w:val="24"/>
        </w:rPr>
        <w:t>о-коммунальное хозяйство»-  11,2</w:t>
      </w:r>
      <w:r w:rsidR="00F02E9F" w:rsidRPr="00F02E9F">
        <w:rPr>
          <w:rFonts w:ascii="Times New Roman" w:hAnsi="Times New Roman" w:cs="Times New Roman"/>
          <w:sz w:val="24"/>
          <w:szCs w:val="24"/>
        </w:rPr>
        <w:t xml:space="preserve"> %.</w:t>
      </w:r>
    </w:p>
    <w:p w14:paraId="2850A08D" w14:textId="4595FB9D" w:rsidR="003751A5" w:rsidRPr="00F02E9F" w:rsidRDefault="003751A5" w:rsidP="003C27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2E9F">
        <w:rPr>
          <w:rFonts w:ascii="Times New Roman" w:hAnsi="Times New Roman" w:cs="Times New Roman"/>
          <w:b/>
          <w:sz w:val="24"/>
          <w:szCs w:val="24"/>
        </w:rPr>
        <w:t>В наиболее низком объеме,</w:t>
      </w:r>
      <w:r w:rsidRPr="00F02E9F">
        <w:rPr>
          <w:rFonts w:ascii="Times New Roman" w:hAnsi="Times New Roman" w:cs="Times New Roman"/>
          <w:sz w:val="24"/>
          <w:szCs w:val="24"/>
        </w:rPr>
        <w:t xml:space="preserve">  по отношению к </w:t>
      </w:r>
      <w:r w:rsidR="00D46AEC" w:rsidRPr="00F02E9F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Pr="00F02E9F">
        <w:rPr>
          <w:rFonts w:ascii="Times New Roman" w:hAnsi="Times New Roman" w:cs="Times New Roman"/>
          <w:sz w:val="24"/>
          <w:szCs w:val="24"/>
        </w:rPr>
        <w:t xml:space="preserve">плановым назначениям на </w:t>
      </w:r>
      <w:r w:rsidR="00584E4C" w:rsidRPr="00F02E9F">
        <w:rPr>
          <w:rFonts w:ascii="Times New Roman" w:hAnsi="Times New Roman" w:cs="Times New Roman"/>
          <w:sz w:val="24"/>
          <w:szCs w:val="24"/>
        </w:rPr>
        <w:t>01.04.202</w:t>
      </w:r>
      <w:r w:rsidR="006153FE" w:rsidRPr="00F02E9F">
        <w:rPr>
          <w:rFonts w:ascii="Times New Roman" w:hAnsi="Times New Roman" w:cs="Times New Roman"/>
          <w:sz w:val="24"/>
          <w:szCs w:val="24"/>
        </w:rPr>
        <w:t>5</w:t>
      </w:r>
      <w:r w:rsidRPr="00F02E9F">
        <w:rPr>
          <w:rFonts w:ascii="Times New Roman" w:hAnsi="Times New Roman" w:cs="Times New Roman"/>
          <w:sz w:val="24"/>
          <w:szCs w:val="24"/>
        </w:rPr>
        <w:t xml:space="preserve"> года  исполнены расходы по следующим разделам классификации расходов: </w:t>
      </w:r>
    </w:p>
    <w:p w14:paraId="60CFA6BF" w14:textId="1BFFD5AD" w:rsidR="00154E3D" w:rsidRPr="00F02E9F" w:rsidRDefault="00154E3D" w:rsidP="00BA2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>- 0</w:t>
      </w:r>
      <w:r w:rsidR="00E17B9C" w:rsidRPr="00F02E9F">
        <w:rPr>
          <w:rFonts w:ascii="Times New Roman" w:eastAsia="Times New Roman" w:hAnsi="Times New Roman" w:cs="Times New Roman"/>
          <w:sz w:val="24"/>
          <w:szCs w:val="24"/>
        </w:rPr>
        <w:t>400 «Национальная экономика» - 3,2%;</w:t>
      </w:r>
    </w:p>
    <w:p w14:paraId="33E4209B" w14:textId="571D45E7" w:rsidR="00E17B9C" w:rsidRPr="00F02E9F" w:rsidRDefault="00E17B9C" w:rsidP="00BA26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>- 0300 «Национальная безопасность и правоохранительная деятельность» - 3,4%.</w:t>
      </w:r>
    </w:p>
    <w:p w14:paraId="3D1C1715" w14:textId="0AE29959" w:rsidR="00636990" w:rsidRPr="00F02E9F" w:rsidRDefault="00154E3D" w:rsidP="00636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>- 0200 «</w:t>
      </w:r>
      <w:r w:rsidR="00BA26A5" w:rsidRPr="00F02E9F">
        <w:rPr>
          <w:rFonts w:ascii="Times New Roman" w:eastAsia="Times New Roman" w:hAnsi="Times New Roman" w:cs="Times New Roman"/>
          <w:sz w:val="24"/>
          <w:szCs w:val="24"/>
        </w:rPr>
        <w:t xml:space="preserve">Национальная оборона» – </w:t>
      </w:r>
      <w:r w:rsidR="00E17B9C" w:rsidRPr="00F02E9F">
        <w:rPr>
          <w:rFonts w:ascii="Times New Roman" w:eastAsia="Times New Roman" w:hAnsi="Times New Roman" w:cs="Times New Roman"/>
          <w:sz w:val="24"/>
          <w:szCs w:val="24"/>
        </w:rPr>
        <w:t>4,3</w:t>
      </w:r>
      <w:r w:rsidR="00636990" w:rsidRPr="00F02E9F">
        <w:rPr>
          <w:rFonts w:ascii="Times New Roman" w:eastAsia="Times New Roman" w:hAnsi="Times New Roman" w:cs="Times New Roman"/>
          <w:sz w:val="24"/>
          <w:szCs w:val="24"/>
        </w:rPr>
        <w:t>%;</w:t>
      </w:r>
    </w:p>
    <w:p w14:paraId="3A782821" w14:textId="079FD3DA" w:rsidR="0084435F" w:rsidRPr="00F02E9F" w:rsidRDefault="006153FE" w:rsidP="0037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 xml:space="preserve">- 1200 «Средства массовой информации» - </w:t>
      </w:r>
      <w:r w:rsidR="00E17B9C" w:rsidRPr="00F02E9F">
        <w:rPr>
          <w:rFonts w:ascii="Times New Roman" w:eastAsia="Times New Roman" w:hAnsi="Times New Roman" w:cs="Times New Roman"/>
          <w:sz w:val="24"/>
          <w:szCs w:val="24"/>
        </w:rPr>
        <w:t>5,1</w:t>
      </w:r>
      <w:r w:rsidRPr="00F02E9F">
        <w:rPr>
          <w:rFonts w:ascii="Times New Roman" w:eastAsia="Times New Roman" w:hAnsi="Times New Roman" w:cs="Times New Roman"/>
          <w:sz w:val="24"/>
          <w:szCs w:val="24"/>
        </w:rPr>
        <w:t xml:space="preserve"> %;</w:t>
      </w:r>
    </w:p>
    <w:p w14:paraId="2EA853E7" w14:textId="77777777" w:rsidR="0084435F" w:rsidRPr="00F02E9F" w:rsidRDefault="003C2738" w:rsidP="0037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ab/>
      </w:r>
      <w:r w:rsidRPr="00F02E9F">
        <w:rPr>
          <w:rFonts w:ascii="Times New Roman" w:eastAsia="Times New Roman" w:hAnsi="Times New Roman" w:cs="Times New Roman"/>
          <w:b/>
          <w:sz w:val="24"/>
          <w:szCs w:val="24"/>
        </w:rPr>
        <w:t>Неисполнение</w:t>
      </w:r>
      <w:r w:rsidRPr="00F02E9F">
        <w:rPr>
          <w:rFonts w:ascii="Times New Roman" w:eastAsia="Times New Roman" w:hAnsi="Times New Roman" w:cs="Times New Roman"/>
          <w:sz w:val="24"/>
          <w:szCs w:val="24"/>
        </w:rPr>
        <w:t xml:space="preserve"> наблюдается по расходам</w:t>
      </w:r>
      <w:r w:rsidR="0084435F" w:rsidRPr="00F02E9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9BE225" w14:textId="4CCF4B7E" w:rsidR="003E19F4" w:rsidRPr="00F02E9F" w:rsidRDefault="0053627C" w:rsidP="0037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E9F">
        <w:rPr>
          <w:rFonts w:ascii="Times New Roman" w:eastAsia="Times New Roman" w:hAnsi="Times New Roman" w:cs="Times New Roman"/>
          <w:sz w:val="24"/>
          <w:szCs w:val="24"/>
        </w:rPr>
        <w:t>- 0600 «Охрана окружающей среды» - 0,0%;</w:t>
      </w:r>
    </w:p>
    <w:p w14:paraId="5748660F" w14:textId="163BE763" w:rsidR="0053627C" w:rsidRPr="000C352C" w:rsidRDefault="00F02E9F" w:rsidP="003751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- 0700 «Образование» - 0,0%.</w:t>
      </w:r>
    </w:p>
    <w:p w14:paraId="7698381A" w14:textId="43BF2003" w:rsidR="00DC50BE" w:rsidRDefault="003E19F4" w:rsidP="00F02E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02E9F">
        <w:rPr>
          <w:rFonts w:ascii="Times New Roman" w:eastAsia="Calibri" w:hAnsi="Times New Roman" w:cs="Times New Roman"/>
          <w:sz w:val="24"/>
          <w:szCs w:val="24"/>
          <w:lang w:eastAsia="en-US"/>
        </w:rPr>
        <w:t>Формирование расходных обязательств в бюджете городского поселения «Поселок Беркакит» Нерюнгринского района производится, в соответствии со ст. 87 Бюджетного кодекса РФ.</w:t>
      </w:r>
    </w:p>
    <w:p w14:paraId="132881B5" w14:textId="77777777" w:rsidR="00F02E9F" w:rsidRPr="0069003E" w:rsidRDefault="00F02E9F" w:rsidP="00F02E9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8AD26B8" w14:textId="756F23D9" w:rsidR="00C46904" w:rsidRPr="0069003E" w:rsidRDefault="00C46904" w:rsidP="003940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003E">
        <w:rPr>
          <w:rFonts w:ascii="Times New Roman" w:eastAsia="Times New Roman" w:hAnsi="Times New Roman" w:cs="Times New Roman"/>
          <w:b/>
          <w:sz w:val="24"/>
          <w:szCs w:val="24"/>
        </w:rPr>
        <w:t xml:space="preserve">Структура кассового исполнения расходов бюджета </w:t>
      </w:r>
      <w:r w:rsidR="000D66BF" w:rsidRPr="0069003E">
        <w:rPr>
          <w:rFonts w:ascii="Times New Roman" w:hAnsi="Times New Roman" w:cs="Times New Roman"/>
          <w:b/>
          <w:sz w:val="24"/>
          <w:szCs w:val="24"/>
        </w:rPr>
        <w:t xml:space="preserve">городского поселения «Поселок </w:t>
      </w:r>
      <w:r w:rsidR="0084435F" w:rsidRPr="0069003E">
        <w:rPr>
          <w:rFonts w:ascii="Times New Roman" w:hAnsi="Times New Roman" w:cs="Times New Roman"/>
          <w:b/>
          <w:sz w:val="24"/>
          <w:szCs w:val="24"/>
        </w:rPr>
        <w:t>Беркакит</w:t>
      </w:r>
      <w:r w:rsidR="000D66BF" w:rsidRPr="0069003E">
        <w:rPr>
          <w:rFonts w:ascii="Times New Roman" w:hAnsi="Times New Roman" w:cs="Times New Roman"/>
          <w:b/>
          <w:sz w:val="24"/>
          <w:szCs w:val="24"/>
        </w:rPr>
        <w:t>»</w:t>
      </w:r>
      <w:r w:rsidRPr="0069003E">
        <w:rPr>
          <w:rFonts w:ascii="Times New Roman" w:eastAsia="Times New Roman" w:hAnsi="Times New Roman" w:cs="Times New Roman"/>
          <w:b/>
          <w:sz w:val="24"/>
          <w:szCs w:val="24"/>
        </w:rPr>
        <w:t xml:space="preserve"> за </w:t>
      </w:r>
      <w:r w:rsidR="00E8609B" w:rsidRPr="0069003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</w:t>
      </w:r>
      <w:r w:rsidR="00D672B1" w:rsidRPr="0069003E">
        <w:rPr>
          <w:rFonts w:ascii="Times New Roman" w:eastAsia="Times New Roman" w:hAnsi="Times New Roman" w:cs="Times New Roman"/>
          <w:b/>
          <w:sz w:val="24"/>
          <w:szCs w:val="24"/>
        </w:rPr>
        <w:t xml:space="preserve"> квартал</w:t>
      </w:r>
      <w:r w:rsidR="003C2738" w:rsidRPr="0069003E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F02E9F" w:rsidRPr="0069003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36990" w:rsidRPr="006900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42F96" w:rsidRPr="0069003E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Pr="0069003E">
        <w:rPr>
          <w:rFonts w:ascii="Times New Roman" w:eastAsia="Times New Roman" w:hAnsi="Times New Roman" w:cs="Times New Roman"/>
          <w:b/>
          <w:sz w:val="24"/>
          <w:szCs w:val="24"/>
        </w:rPr>
        <w:t>, приведена в таблице:</w:t>
      </w:r>
    </w:p>
    <w:p w14:paraId="35B342A0" w14:textId="77777777" w:rsidR="000D66BF" w:rsidRPr="0069003E" w:rsidRDefault="000D66BF" w:rsidP="000D66BF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3685"/>
        <w:gridCol w:w="1823"/>
        <w:gridCol w:w="2410"/>
        <w:gridCol w:w="1842"/>
      </w:tblGrid>
      <w:tr w:rsidR="0069003E" w:rsidRPr="0069003E" w14:paraId="683CCDAE" w14:textId="77777777" w:rsidTr="00581121">
        <w:trPr>
          <w:trHeight w:val="288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CF8A" w14:textId="77777777" w:rsidR="00581121" w:rsidRPr="0069003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99ABB0" w14:textId="77777777" w:rsidR="00581121" w:rsidRPr="0069003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C4E83" w14:textId="77777777" w:rsidR="00581121" w:rsidRPr="0069003E" w:rsidRDefault="00581121" w:rsidP="00B7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Исполнение</w:t>
            </w:r>
          </w:p>
        </w:tc>
      </w:tr>
      <w:tr w:rsidR="0069003E" w:rsidRPr="0069003E" w14:paraId="616BAED8" w14:textId="77777777" w:rsidTr="005063FE">
        <w:trPr>
          <w:trHeight w:val="130"/>
        </w:trPr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B8118" w14:textId="77777777" w:rsidR="00581121" w:rsidRPr="0069003E" w:rsidRDefault="00581121" w:rsidP="005E6B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483B5" w14:textId="77777777" w:rsidR="00581121" w:rsidRPr="0069003E" w:rsidRDefault="00581121" w:rsidP="005811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98B0" w14:textId="77777777" w:rsidR="00581121" w:rsidRPr="0069003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B975B00" w14:textId="128D9D3F" w:rsidR="00581121" w:rsidRPr="0069003E" w:rsidRDefault="00F42F96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 01.</w:t>
            </w:r>
            <w:r w:rsidR="00E33836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  <w:r w:rsidR="0024631D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F02E9F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="003C2738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г.</w:t>
            </w:r>
            <w:r w:rsidR="0084435F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        </w:t>
            </w:r>
            <w:r w:rsidR="00581121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(тыс. рублей)</w:t>
            </w:r>
          </w:p>
          <w:p w14:paraId="188AD848" w14:textId="77777777" w:rsidR="00581121" w:rsidRPr="0069003E" w:rsidRDefault="00581121" w:rsidP="005E6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0E5C" w14:textId="77777777" w:rsidR="00581121" w:rsidRPr="0069003E" w:rsidRDefault="00581121" w:rsidP="00B72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удельный вес</w:t>
            </w:r>
            <w:r w:rsidR="00B72484"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            </w:t>
            </w:r>
            <w:r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69003E" w:rsidRPr="0069003E" w14:paraId="25B442E6" w14:textId="77777777" w:rsidTr="0069003E">
        <w:trPr>
          <w:trHeight w:val="402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82FC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0FAAE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DA5DF" w14:textId="16DA3B72" w:rsidR="00F02E9F" w:rsidRPr="0069003E" w:rsidRDefault="00F02E9F" w:rsidP="006900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5 183,8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52D9" w14:textId="03567597" w:rsidR="00F02E9F" w:rsidRPr="0069003E" w:rsidRDefault="00A260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69003E" w:rsidRPr="0069003E" w14:paraId="665F1CBB" w14:textId="77777777" w:rsidTr="00F02E9F">
        <w:trPr>
          <w:trHeight w:val="31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32F8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Национальная оборона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B1D85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877D1" w14:textId="76B45F2F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97A8D" w14:textId="6CED2138" w:rsidR="00F02E9F" w:rsidRPr="0069003E" w:rsidRDefault="0047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69003E" w:rsidRPr="0069003E" w14:paraId="27677A2A" w14:textId="77777777" w:rsidTr="0075556A">
        <w:trPr>
          <w:trHeight w:val="180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23E6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412F6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82A21" w14:textId="28925940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07C3" w14:textId="08B5C535" w:rsidR="00F02E9F" w:rsidRPr="0069003E" w:rsidRDefault="0047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DA1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003E" w:rsidRPr="0069003E" w14:paraId="318503B0" w14:textId="77777777" w:rsidTr="0075556A">
        <w:trPr>
          <w:trHeight w:val="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B2F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D752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33830" w14:textId="120DBAE4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2 154,7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4348" w14:textId="543CD5C3" w:rsidR="00F02E9F" w:rsidRPr="0069003E" w:rsidRDefault="0047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</w:tc>
      </w:tr>
      <w:tr w:rsidR="0069003E" w:rsidRPr="0069003E" w14:paraId="0473E83B" w14:textId="77777777" w:rsidTr="00DC50BE">
        <w:trPr>
          <w:trHeight w:val="37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4B4E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DD68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B21B" w14:textId="03C3723E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2 126,1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368AF" w14:textId="3CE17DF2" w:rsidR="00F02E9F" w:rsidRPr="0069003E" w:rsidRDefault="0047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</w:tr>
      <w:tr w:rsidR="0069003E" w:rsidRPr="0069003E" w14:paraId="65B4E162" w14:textId="77777777" w:rsidTr="0075556A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B6D71" w14:textId="51AF8B0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25AA0" w14:textId="5675726B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660B" w14:textId="03300BAE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9D7E" w14:textId="31A97A2B" w:rsidR="00F02E9F" w:rsidRPr="0069003E" w:rsidRDefault="0047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03E" w:rsidRPr="0069003E" w14:paraId="7D0F8194" w14:textId="77777777" w:rsidTr="0075556A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AFC0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C38E3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0700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F11A9" w14:textId="6858F886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57F40" w14:textId="4DC08183" w:rsidR="00F02E9F" w:rsidRPr="0069003E" w:rsidRDefault="004723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9003E" w:rsidRPr="0069003E" w14:paraId="3CCCB49C" w14:textId="77777777" w:rsidTr="0075556A">
        <w:trPr>
          <w:trHeight w:val="349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B07F8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DA304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0800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395D6" w14:textId="7F918026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5 182,8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1439" w14:textId="453D5F34" w:rsidR="00F02E9F" w:rsidRPr="0069003E" w:rsidRDefault="0077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</w:tr>
      <w:tr w:rsidR="0069003E" w:rsidRPr="0069003E" w14:paraId="1612F9A2" w14:textId="77777777" w:rsidTr="0075556A">
        <w:trPr>
          <w:trHeight w:val="296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9FB6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политика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0D732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C56FA" w14:textId="4918C9E5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AF68" w14:textId="5E7A391D" w:rsidR="00F02E9F" w:rsidRPr="0069003E" w:rsidRDefault="0077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69003E" w:rsidRPr="0069003E" w14:paraId="684B3352" w14:textId="77777777" w:rsidTr="0075556A">
        <w:trPr>
          <w:trHeight w:val="4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6EF3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05BD6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E873" w14:textId="2256A120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1 293,2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55719" w14:textId="11EDE49B" w:rsidR="00F02E9F" w:rsidRPr="0069003E" w:rsidRDefault="0077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</w:tr>
      <w:tr w:rsidR="0069003E" w:rsidRPr="0069003E" w14:paraId="18523F3D" w14:textId="77777777" w:rsidTr="0075556A">
        <w:trPr>
          <w:trHeight w:val="263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B771" w14:textId="77777777" w:rsidR="00F02E9F" w:rsidRPr="0069003E" w:rsidRDefault="00F02E9F" w:rsidP="002350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63E0C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71D96" w14:textId="15800817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EB6A" w14:textId="405B2D30" w:rsidR="00F02E9F" w:rsidRPr="0069003E" w:rsidRDefault="00777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DA19C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9003E" w:rsidRPr="0069003E" w14:paraId="5449D295" w14:textId="77777777" w:rsidTr="0075556A">
        <w:trPr>
          <w:trHeight w:val="2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D90F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расходов: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DC62" w14:textId="77777777" w:rsidR="00F02E9F" w:rsidRPr="0069003E" w:rsidRDefault="00F02E9F" w:rsidP="00EE38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003E"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A5D76" w14:textId="380FD25C" w:rsidR="00F02E9F" w:rsidRPr="0069003E" w:rsidRDefault="00F02E9F" w:rsidP="007555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16 048,7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06B1B" w14:textId="77777777" w:rsidR="00F02E9F" w:rsidRPr="0069003E" w:rsidRDefault="00F02E9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0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100,00</w:t>
            </w:r>
          </w:p>
        </w:tc>
      </w:tr>
    </w:tbl>
    <w:p w14:paraId="2F208DEC" w14:textId="77777777" w:rsidR="000C3992" w:rsidRPr="00151BA8" w:rsidRDefault="000C3992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D1F021" w14:textId="4B360614" w:rsidR="003E0CEF" w:rsidRPr="00151BA8" w:rsidRDefault="009E1A9B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BA8">
        <w:rPr>
          <w:rFonts w:ascii="Times New Roman" w:hAnsi="Times New Roman" w:cs="Times New Roman"/>
          <w:sz w:val="24"/>
          <w:szCs w:val="24"/>
        </w:rPr>
        <w:t xml:space="preserve">Наибольший удельный вес в общей сумме кассового исполнения расходов бюджета </w:t>
      </w:r>
      <w:r w:rsidR="00DD251D" w:rsidRPr="00151BA8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D07B54" w:rsidRPr="00151BA8">
        <w:rPr>
          <w:rFonts w:ascii="Times New Roman" w:hAnsi="Times New Roman" w:cs="Times New Roman"/>
          <w:sz w:val="24"/>
          <w:szCs w:val="24"/>
        </w:rPr>
        <w:t xml:space="preserve"> «Поселок </w:t>
      </w:r>
      <w:r w:rsidR="00DD251D" w:rsidRPr="00151BA8">
        <w:rPr>
          <w:rFonts w:ascii="Times New Roman" w:hAnsi="Times New Roman" w:cs="Times New Roman"/>
          <w:sz w:val="24"/>
          <w:szCs w:val="24"/>
        </w:rPr>
        <w:t>Беркакит</w:t>
      </w:r>
      <w:r w:rsidR="00D07B54" w:rsidRPr="00151BA8">
        <w:rPr>
          <w:rFonts w:ascii="Times New Roman" w:hAnsi="Times New Roman" w:cs="Times New Roman"/>
          <w:sz w:val="24"/>
          <w:szCs w:val="24"/>
        </w:rPr>
        <w:t xml:space="preserve">» </w:t>
      </w:r>
      <w:r w:rsidR="00881DA8" w:rsidRPr="00151BA8">
        <w:rPr>
          <w:rFonts w:ascii="Times New Roman" w:hAnsi="Times New Roman" w:cs="Times New Roman"/>
          <w:sz w:val="24"/>
          <w:szCs w:val="24"/>
        </w:rPr>
        <w:t xml:space="preserve">Нерюнгринского района </w:t>
      </w:r>
      <w:r w:rsidR="000F7530" w:rsidRPr="00151BA8">
        <w:rPr>
          <w:rFonts w:ascii="Times New Roman" w:hAnsi="Times New Roman" w:cs="Times New Roman"/>
          <w:sz w:val="24"/>
          <w:szCs w:val="24"/>
        </w:rPr>
        <w:t>по состоянию на 01.</w:t>
      </w:r>
      <w:r w:rsidR="0024631D" w:rsidRPr="00151BA8">
        <w:rPr>
          <w:rFonts w:ascii="Times New Roman" w:hAnsi="Times New Roman" w:cs="Times New Roman"/>
          <w:sz w:val="24"/>
          <w:szCs w:val="24"/>
        </w:rPr>
        <w:t>04.202</w:t>
      </w:r>
      <w:r w:rsidR="00881DA8" w:rsidRPr="00151BA8">
        <w:rPr>
          <w:rFonts w:ascii="Times New Roman" w:hAnsi="Times New Roman" w:cs="Times New Roman"/>
          <w:sz w:val="24"/>
          <w:szCs w:val="24"/>
        </w:rPr>
        <w:t>5</w:t>
      </w:r>
      <w:r w:rsidR="00DD251D" w:rsidRPr="00151BA8">
        <w:rPr>
          <w:rFonts w:ascii="Times New Roman" w:hAnsi="Times New Roman" w:cs="Times New Roman"/>
          <w:sz w:val="24"/>
          <w:szCs w:val="24"/>
        </w:rPr>
        <w:t xml:space="preserve"> года:   </w:t>
      </w:r>
    </w:p>
    <w:p w14:paraId="7DF5A5D5" w14:textId="2C47D409" w:rsidR="00894056" w:rsidRPr="00151BA8" w:rsidRDefault="00894056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BA8">
        <w:rPr>
          <w:rFonts w:ascii="Times New Roman" w:hAnsi="Times New Roman" w:cs="Times New Roman"/>
          <w:sz w:val="24"/>
          <w:szCs w:val="24"/>
        </w:rPr>
        <w:t>- 0100 «Общегосударственные вопросы» - 32,3%;</w:t>
      </w:r>
    </w:p>
    <w:p w14:paraId="167B193A" w14:textId="23D36A5A" w:rsidR="003E0CEF" w:rsidRPr="00151BA8" w:rsidRDefault="003E0CEF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BA8">
        <w:rPr>
          <w:rFonts w:ascii="Times New Roman" w:hAnsi="Times New Roman" w:cs="Times New Roman"/>
          <w:sz w:val="24"/>
          <w:szCs w:val="24"/>
        </w:rPr>
        <w:t xml:space="preserve">- </w:t>
      </w:r>
      <w:r w:rsidR="003751A5" w:rsidRPr="00151BA8">
        <w:rPr>
          <w:rFonts w:ascii="Times New Roman" w:hAnsi="Times New Roman" w:cs="Times New Roman"/>
          <w:sz w:val="24"/>
          <w:szCs w:val="24"/>
        </w:rPr>
        <w:t>0800</w:t>
      </w:r>
      <w:r w:rsidR="00DD251D" w:rsidRPr="00151BA8">
        <w:rPr>
          <w:rFonts w:ascii="Times New Roman" w:hAnsi="Times New Roman" w:cs="Times New Roman"/>
          <w:sz w:val="24"/>
          <w:szCs w:val="24"/>
        </w:rPr>
        <w:t xml:space="preserve"> </w:t>
      </w:r>
      <w:r w:rsidR="003751A5" w:rsidRPr="00151BA8">
        <w:rPr>
          <w:rFonts w:ascii="Times New Roman" w:hAnsi="Times New Roman" w:cs="Times New Roman"/>
          <w:sz w:val="24"/>
          <w:szCs w:val="24"/>
        </w:rPr>
        <w:t xml:space="preserve"> «Культура, кинематография» - </w:t>
      </w:r>
      <w:r w:rsidR="00894056" w:rsidRPr="00151BA8">
        <w:rPr>
          <w:rFonts w:ascii="Times New Roman" w:hAnsi="Times New Roman" w:cs="Times New Roman"/>
          <w:sz w:val="24"/>
          <w:szCs w:val="24"/>
        </w:rPr>
        <w:t>32,3</w:t>
      </w:r>
      <w:r w:rsidRPr="00151BA8">
        <w:rPr>
          <w:rFonts w:ascii="Times New Roman" w:hAnsi="Times New Roman" w:cs="Times New Roman"/>
          <w:sz w:val="24"/>
          <w:szCs w:val="24"/>
        </w:rPr>
        <w:t xml:space="preserve"> </w:t>
      </w:r>
      <w:r w:rsidR="003751A5" w:rsidRPr="00151BA8">
        <w:rPr>
          <w:rFonts w:ascii="Times New Roman" w:hAnsi="Times New Roman" w:cs="Times New Roman"/>
          <w:sz w:val="24"/>
          <w:szCs w:val="24"/>
        </w:rPr>
        <w:t xml:space="preserve">%; </w:t>
      </w:r>
    </w:p>
    <w:p w14:paraId="02E5DCA6" w14:textId="0C9B272F" w:rsidR="00894056" w:rsidRPr="00151BA8" w:rsidRDefault="00894056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BA8">
        <w:rPr>
          <w:rFonts w:ascii="Times New Roman" w:hAnsi="Times New Roman" w:cs="Times New Roman"/>
          <w:sz w:val="24"/>
          <w:szCs w:val="24"/>
        </w:rPr>
        <w:t>- 0400 «Национальная экономика» - 13,4</w:t>
      </w:r>
    </w:p>
    <w:p w14:paraId="5F84088E" w14:textId="20BE3543" w:rsidR="009E1A9B" w:rsidRPr="00151BA8" w:rsidRDefault="003E0CEF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1BA8">
        <w:rPr>
          <w:rFonts w:ascii="Times New Roman" w:hAnsi="Times New Roman" w:cs="Times New Roman"/>
          <w:sz w:val="24"/>
          <w:szCs w:val="24"/>
        </w:rPr>
        <w:t xml:space="preserve">- </w:t>
      </w:r>
      <w:r w:rsidR="000C3992" w:rsidRPr="00151BA8">
        <w:rPr>
          <w:rFonts w:ascii="Times New Roman" w:eastAsia="Times New Roman" w:hAnsi="Times New Roman" w:cs="Times New Roman"/>
        </w:rPr>
        <w:t>05</w:t>
      </w:r>
      <w:r w:rsidR="003751A5" w:rsidRPr="00151BA8">
        <w:rPr>
          <w:rFonts w:ascii="Times New Roman" w:eastAsia="Times New Roman" w:hAnsi="Times New Roman" w:cs="Times New Roman"/>
        </w:rPr>
        <w:t>00</w:t>
      </w:r>
      <w:r w:rsidR="003751A5" w:rsidRPr="00151BA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0C3992" w:rsidRPr="00151BA8">
        <w:rPr>
          <w:rFonts w:ascii="Times New Roman" w:eastAsia="Times New Roman" w:hAnsi="Times New Roman" w:cs="Times New Roman"/>
          <w:sz w:val="24"/>
          <w:szCs w:val="24"/>
        </w:rPr>
        <w:t>Жилищно-коммунальное хозяйство</w:t>
      </w:r>
      <w:r w:rsidR="003751A5" w:rsidRPr="00151BA8">
        <w:rPr>
          <w:rFonts w:ascii="Times New Roman" w:eastAsia="Times New Roman" w:hAnsi="Times New Roman" w:cs="Times New Roman"/>
          <w:sz w:val="24"/>
          <w:szCs w:val="24"/>
        </w:rPr>
        <w:t xml:space="preserve">» - </w:t>
      </w:r>
      <w:r w:rsidR="00894056" w:rsidRPr="00151BA8">
        <w:rPr>
          <w:rFonts w:ascii="Times New Roman" w:eastAsia="Times New Roman" w:hAnsi="Times New Roman" w:cs="Times New Roman"/>
          <w:sz w:val="24"/>
          <w:szCs w:val="24"/>
        </w:rPr>
        <w:t>13,2</w:t>
      </w:r>
      <w:r w:rsidR="003751A5" w:rsidRPr="00151BA8">
        <w:rPr>
          <w:rFonts w:ascii="Times New Roman" w:eastAsia="Times New Roman" w:hAnsi="Times New Roman" w:cs="Times New Roman"/>
          <w:sz w:val="24"/>
          <w:szCs w:val="24"/>
        </w:rPr>
        <w:t>%</w:t>
      </w:r>
      <w:r w:rsidR="009E1A9B" w:rsidRPr="00151BA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91EDA" w14:textId="77777777" w:rsidR="000C3992" w:rsidRPr="00151BA8" w:rsidRDefault="000C3992" w:rsidP="009E1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B318747" w14:textId="7271706B" w:rsidR="000564E1" w:rsidRPr="00151BA8" w:rsidRDefault="000564E1" w:rsidP="000564E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1BA8">
        <w:rPr>
          <w:rFonts w:ascii="Times New Roman" w:hAnsi="Times New Roman" w:cs="Times New Roman"/>
          <w:b/>
          <w:sz w:val="24"/>
          <w:szCs w:val="24"/>
        </w:rPr>
        <w:t>Исполнение расходной части бюджета</w:t>
      </w:r>
      <w:r w:rsidR="00980E0A" w:rsidRPr="00151BA8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 «Поселок </w:t>
      </w:r>
      <w:r w:rsidR="00DD251D" w:rsidRPr="00151BA8">
        <w:rPr>
          <w:rFonts w:ascii="Times New Roman" w:hAnsi="Times New Roman" w:cs="Times New Roman"/>
          <w:b/>
          <w:sz w:val="24"/>
          <w:szCs w:val="24"/>
        </w:rPr>
        <w:t>Беркакит</w:t>
      </w:r>
      <w:r w:rsidR="00980E0A" w:rsidRPr="00151BA8">
        <w:rPr>
          <w:rFonts w:ascii="Times New Roman" w:hAnsi="Times New Roman" w:cs="Times New Roman"/>
          <w:b/>
          <w:sz w:val="24"/>
          <w:szCs w:val="24"/>
        </w:rPr>
        <w:t>»</w:t>
      </w:r>
      <w:r w:rsidR="006F0C0D" w:rsidRPr="00151B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0E0A" w:rsidRPr="00151BA8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8609B" w:rsidRPr="00151BA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1537A" w:rsidRPr="00151BA8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24631D" w:rsidRPr="00151BA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1BA8" w:rsidRPr="00151BA8">
        <w:rPr>
          <w:rFonts w:ascii="Times New Roman" w:hAnsi="Times New Roman" w:cs="Times New Roman"/>
          <w:b/>
          <w:sz w:val="24"/>
          <w:szCs w:val="24"/>
        </w:rPr>
        <w:t>5</w:t>
      </w:r>
      <w:r w:rsidRPr="00151BA8">
        <w:rPr>
          <w:rFonts w:ascii="Times New Roman" w:hAnsi="Times New Roman" w:cs="Times New Roman"/>
          <w:b/>
          <w:sz w:val="24"/>
          <w:szCs w:val="24"/>
        </w:rPr>
        <w:t xml:space="preserve"> года по сравнению с ана</w:t>
      </w:r>
      <w:r w:rsidR="0024631D" w:rsidRPr="00151BA8">
        <w:rPr>
          <w:rFonts w:ascii="Times New Roman" w:hAnsi="Times New Roman" w:cs="Times New Roman"/>
          <w:b/>
          <w:sz w:val="24"/>
          <w:szCs w:val="24"/>
        </w:rPr>
        <w:t>логичным периодом 202</w:t>
      </w:r>
      <w:r w:rsidR="00151BA8" w:rsidRPr="00151BA8">
        <w:rPr>
          <w:rFonts w:ascii="Times New Roman" w:hAnsi="Times New Roman" w:cs="Times New Roman"/>
          <w:b/>
          <w:sz w:val="24"/>
          <w:szCs w:val="24"/>
        </w:rPr>
        <w:t>4</w:t>
      </w:r>
      <w:r w:rsidRPr="00151BA8">
        <w:rPr>
          <w:rFonts w:ascii="Times New Roman" w:hAnsi="Times New Roman" w:cs="Times New Roman"/>
          <w:b/>
          <w:sz w:val="24"/>
          <w:szCs w:val="24"/>
        </w:rPr>
        <w:t xml:space="preserve"> года приведено в таблице:      </w:t>
      </w:r>
    </w:p>
    <w:p w14:paraId="361FB930" w14:textId="4923D449" w:rsidR="000E2848" w:rsidRPr="00151BA8" w:rsidRDefault="00313241" w:rsidP="00CC0C7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51BA8">
        <w:rPr>
          <w:rFonts w:ascii="Times New Roman" w:hAnsi="Times New Roman" w:cs="Times New Roman"/>
          <w:sz w:val="24"/>
          <w:szCs w:val="24"/>
        </w:rPr>
        <w:t>тыс.</w:t>
      </w:r>
      <w:r w:rsidR="00AF08D3" w:rsidRPr="00151BA8">
        <w:rPr>
          <w:rFonts w:ascii="Times New Roman" w:hAnsi="Times New Roman" w:cs="Times New Roman"/>
          <w:sz w:val="24"/>
          <w:szCs w:val="24"/>
        </w:rPr>
        <w:t xml:space="preserve"> </w:t>
      </w:r>
      <w:r w:rsidRPr="00151BA8">
        <w:rPr>
          <w:rFonts w:ascii="Times New Roman" w:hAnsi="Times New Roman" w:cs="Times New Roman"/>
          <w:sz w:val="24"/>
          <w:szCs w:val="24"/>
        </w:rPr>
        <w:t>рублей</w:t>
      </w:r>
    </w:p>
    <w:tbl>
      <w:tblPr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134"/>
        <w:gridCol w:w="992"/>
        <w:gridCol w:w="1134"/>
        <w:gridCol w:w="1134"/>
        <w:gridCol w:w="992"/>
        <w:gridCol w:w="1134"/>
        <w:gridCol w:w="992"/>
        <w:gridCol w:w="993"/>
      </w:tblGrid>
      <w:tr w:rsidR="00A33DE5" w:rsidRPr="00E65D65" w14:paraId="47077181" w14:textId="77777777" w:rsidTr="000C3992">
        <w:trPr>
          <w:trHeight w:val="675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2CCB" w14:textId="77777777" w:rsidR="00980E0A" w:rsidRPr="00FB23DB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расходов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35717" w14:textId="77777777" w:rsidR="00980E0A" w:rsidRPr="00FB23DB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Уточненный план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E434" w14:textId="77777777" w:rsidR="00980E0A" w:rsidRPr="00FB23DB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F4002" w14:textId="77777777" w:rsidR="00980E0A" w:rsidRPr="00FB23DB" w:rsidRDefault="00980E0A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 исполнения к уточненному плану</w:t>
            </w:r>
          </w:p>
        </w:tc>
      </w:tr>
      <w:tr w:rsidR="00FB23DB" w:rsidRPr="00E65D65" w14:paraId="6D68C234" w14:textId="77777777" w:rsidTr="000C3992">
        <w:trPr>
          <w:trHeight w:val="51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4778" w14:textId="77777777" w:rsidR="00FB23DB" w:rsidRPr="00FB23DB" w:rsidRDefault="00FB23DB" w:rsidP="000167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0CA4" w14:textId="77777777" w:rsidR="00FB23DB" w:rsidRPr="00FB23DB" w:rsidRDefault="00FB23DB" w:rsidP="00CA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12.04.2024 № 68-п</w:t>
            </w:r>
          </w:p>
          <w:p w14:paraId="50B485C2" w14:textId="312FDFE6" w:rsidR="00FB23DB" w:rsidRPr="00FB23DB" w:rsidRDefault="00FB23DB" w:rsidP="0065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6C815" w14:textId="77777777" w:rsidR="00FB23DB" w:rsidRPr="00FB23DB" w:rsidRDefault="00FB23DB" w:rsidP="00CA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18.04.2025 № 126-п</w:t>
            </w:r>
          </w:p>
          <w:p w14:paraId="387C4209" w14:textId="0616BF86" w:rsidR="00FB23DB" w:rsidRPr="00FB23DB" w:rsidRDefault="00FB23DB" w:rsidP="00C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5F4" w14:textId="77777777" w:rsidR="00FB23DB" w:rsidRPr="00FB23DB" w:rsidRDefault="00FB23D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 3- гр.2)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91C5" w14:textId="77777777" w:rsidR="00FB23DB" w:rsidRPr="000269F3" w:rsidRDefault="00FB23DB" w:rsidP="00CA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12.04.2024 № 68-п</w:t>
            </w:r>
          </w:p>
          <w:p w14:paraId="60688D95" w14:textId="72061E63" w:rsidR="00FB23DB" w:rsidRPr="00FB23DB" w:rsidRDefault="00FB23DB" w:rsidP="00C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849" w14:textId="77777777" w:rsidR="00FB23DB" w:rsidRPr="000269F3" w:rsidRDefault="00FB23DB" w:rsidP="00CA69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Постановление  от 18.04.2025 № 126-п</w:t>
            </w:r>
          </w:p>
          <w:p w14:paraId="260C72F5" w14:textId="7B3FEA5E" w:rsidR="00FB23DB" w:rsidRPr="00FB23DB" w:rsidRDefault="00FB23DB" w:rsidP="00C26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269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2F513" w14:textId="77777777" w:rsidR="00FB23DB" w:rsidRPr="00FB23DB" w:rsidRDefault="00FB23DB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отклонение (гр.6- гр.5)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AC19" w14:textId="02E9D4AC" w:rsidR="00FB23DB" w:rsidRPr="00FB23DB" w:rsidRDefault="00FB23DB" w:rsidP="0065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71EE3" w14:textId="4528F8F2" w:rsidR="00FB23DB" w:rsidRPr="00FB23DB" w:rsidRDefault="00FB23DB" w:rsidP="00652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 01.04.202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</w:tr>
      <w:tr w:rsidR="00A33DE5" w:rsidRPr="00E65D65" w14:paraId="3F98C4F0" w14:textId="77777777" w:rsidTr="00967DF3">
        <w:trPr>
          <w:trHeight w:val="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39A0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F55" w14:textId="77777777" w:rsidR="00F40C55" w:rsidRPr="00FB23DB" w:rsidRDefault="000C3992" w:rsidP="0020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FB2F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39D4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05F3E" w14:textId="77777777" w:rsidR="00F40C55" w:rsidRPr="00FB23DB" w:rsidRDefault="000C3992" w:rsidP="00206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B693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25A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5571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2955C" w14:textId="77777777" w:rsidR="00F40C55" w:rsidRPr="00FB23DB" w:rsidRDefault="00F40C55" w:rsidP="00016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9</w:t>
            </w:r>
          </w:p>
        </w:tc>
      </w:tr>
      <w:tr w:rsidR="005A5753" w:rsidRPr="000C352C" w14:paraId="422D845F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7EED9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D57F" w14:textId="53566E28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22 169,2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3ABB" w14:textId="1941D110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>24 372,1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B10B8" w14:textId="0EF634EF" w:rsidR="005A5753" w:rsidRPr="00FB23DB" w:rsidRDefault="00A9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3530" w14:textId="13CD6505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4 472,9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42E" w14:textId="2BF983EB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>5 183,8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0836" w14:textId="40CEAFE0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CEBF" w14:textId="4E3B97AB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21AB" w14:textId="424B646B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84C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</w:tr>
      <w:tr w:rsidR="005A5753" w:rsidRPr="000C352C" w14:paraId="065F654D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15E3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9C74" w14:textId="1032205D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1 223,7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D2B4" w14:textId="0CFE00AC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1 392,1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5FE95" w14:textId="16597D22" w:rsidR="005A5753" w:rsidRPr="00FB23DB" w:rsidRDefault="00A9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86FF" w14:textId="787D8771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E1FD" w14:textId="1E469328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9A2C5" w14:textId="543E0AE0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1CC9" w14:textId="45CA4BFC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0DDC" w14:textId="61583FDA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1A6C">
              <w:rPr>
                <w:rFonts w:ascii="Times New Roman" w:hAnsi="Times New Roman" w:cs="Times New Roman"/>
                <w:sz w:val="18"/>
                <w:szCs w:val="18"/>
              </w:rPr>
              <w:t>4,3</w:t>
            </w:r>
          </w:p>
        </w:tc>
      </w:tr>
      <w:tr w:rsidR="005A5753" w:rsidRPr="000C352C" w14:paraId="667AEF0B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ED2D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A5A6" w14:textId="024743A0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426,3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A407" w14:textId="076C8042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217,5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6866" w14:textId="02223FB2" w:rsidR="005A5753" w:rsidRPr="00FB23DB" w:rsidRDefault="00A9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5F24F" w14:textId="653791F7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DB810" w14:textId="148835A2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FED9" w14:textId="6B341FCB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FBE26" w14:textId="1765B1A5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9730" w14:textId="11966604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A63D0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</w:tr>
      <w:tr w:rsidR="005A5753" w:rsidRPr="000C352C" w14:paraId="7568B7D8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15456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AD4" w14:textId="4DC00BE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107 329,2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0DAB5" w14:textId="6881192C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66 938,0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4DD5" w14:textId="04010540" w:rsidR="005A5753" w:rsidRPr="00FB23DB" w:rsidRDefault="00A9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-40 391,2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DCCA" w14:textId="159893B8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1 722,2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0741" w14:textId="487E41FF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2 154,7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F023B" w14:textId="49B4A894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5856C" w14:textId="06E4327F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6F59" w14:textId="51D4566F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87904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</w:tr>
      <w:tr w:rsidR="005A5753" w:rsidRPr="000C352C" w14:paraId="1539C5F4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C5E4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4" w:name="_Hlk152626545"/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Жилищно - коммунальное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18F60" w14:textId="1CA12265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20 786,0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1DA8" w14:textId="3BAFABD7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18 902,0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9052" w14:textId="0B824E28" w:rsidR="005A5753" w:rsidRPr="00FB23DB" w:rsidRDefault="00A94D41" w:rsidP="00FA1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-1 884,0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6EE9" w14:textId="3ACFA4AF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2 364,2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A14E" w14:textId="2EB6ABAE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2 126,1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9242C" w14:textId="32B41CF1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88F8" w14:textId="5B1B0E5D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7BE4" w14:textId="5A04B5E4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11,2</w:t>
            </w:r>
          </w:p>
        </w:tc>
      </w:tr>
      <w:tr w:rsidR="005A5753" w:rsidRPr="000C352C" w14:paraId="1B771C8F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583D" w14:textId="6B272571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02A9" w14:textId="66D9390A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10 341,0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F9D1" w14:textId="5D601E70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9A64" w14:textId="505A88B9" w:rsidR="005A5753" w:rsidRPr="00FB23DB" w:rsidRDefault="00A9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2F3CE3">
              <w:rPr>
                <w:rFonts w:ascii="Times New Roman" w:hAnsi="Times New Roman" w:cs="Times New Roman"/>
                <w:sz w:val="18"/>
                <w:szCs w:val="18"/>
              </w:rPr>
              <w:t>10 321,0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3FBDF" w14:textId="198FE6F1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5222" w14:textId="30E4F61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BE11" w14:textId="42C727F6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523D" w14:textId="6075185E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D39D" w14:textId="01C2D64E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bookmarkEnd w:id="4"/>
      <w:tr w:rsidR="005A5753" w:rsidRPr="000C352C" w14:paraId="6EA76B74" w14:textId="77777777" w:rsidTr="005A5753">
        <w:trPr>
          <w:trHeight w:val="128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24FF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35C9" w14:textId="383C3D7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340,5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301F" w14:textId="4B7C8587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491,8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CF69" w14:textId="3C3C0A55" w:rsidR="005A5753" w:rsidRPr="00FB23DB" w:rsidRDefault="002F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A0D4" w14:textId="4E4B7DD6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8289" w14:textId="5AC1E64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3B156" w14:textId="6D54DD1C" w:rsidR="005A5753" w:rsidRPr="00FB23DB" w:rsidRDefault="007D30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2A3A" w14:textId="09C16AB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BC1D2" w14:textId="2AA42616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0B33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</w:tr>
      <w:tr w:rsidR="005A5753" w:rsidRPr="000C352C" w14:paraId="57ED0EDE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23D00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bookmarkStart w:id="5" w:name="_Hlk152626671"/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Культура, кинематография</w:t>
            </w:r>
            <w:bookmarkEnd w:id="5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AE637" w14:textId="31627F06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27 331,9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EB52E" w14:textId="031B79E4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34">
              <w:rPr>
                <w:rFonts w:ascii="Times New Roman" w:hAnsi="Times New Roman" w:cs="Times New Roman"/>
                <w:sz w:val="18"/>
                <w:szCs w:val="18"/>
              </w:rPr>
              <w:t>22 517,2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98074" w14:textId="3EF9B6C5" w:rsidR="005A5753" w:rsidRPr="00FB23DB" w:rsidRDefault="002F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-4 814,7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9457" w14:textId="1B57FBA6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4 867,8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4C246" w14:textId="5BAC6A1D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5 182,8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A3C9" w14:textId="08E9A0D5" w:rsidR="005A5753" w:rsidRPr="00FB23DB" w:rsidRDefault="0076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443D" w14:textId="056F250F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3B96C" w14:textId="7655D2DD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23,0</w:t>
            </w:r>
          </w:p>
        </w:tc>
      </w:tr>
      <w:tr w:rsidR="005A5753" w:rsidRPr="000C352C" w14:paraId="1A3B380F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0420D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B9AC" w14:textId="38AAC83B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154,8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EA3A" w14:textId="501FDE3E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143,8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EBF" w14:textId="0CE5801B" w:rsidR="005A5753" w:rsidRPr="00FB23DB" w:rsidRDefault="002F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B989" w14:textId="41B20E87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A6CC" w14:textId="006FD473" w:rsidR="005A5753" w:rsidRPr="00FB23DB" w:rsidRDefault="005A5753" w:rsidP="00967D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35,9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A9469" w14:textId="05CBD2B7" w:rsidR="005A5753" w:rsidRPr="00FB23DB" w:rsidRDefault="0076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C51BE" w14:textId="12A6E93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CF73" w14:textId="558753F5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7CB1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</w:tr>
      <w:tr w:rsidR="005A5753" w:rsidRPr="000C352C" w14:paraId="1D5E3749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63A6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5CD18" w14:textId="74B0331A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5 133,9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D9E1" w14:textId="719DD620" w:rsidR="005A5753" w:rsidRPr="00FB23DB" w:rsidRDefault="005A5753" w:rsidP="004B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34">
              <w:rPr>
                <w:rFonts w:ascii="Times New Roman" w:hAnsi="Times New Roman" w:cs="Times New Roman"/>
                <w:sz w:val="18"/>
                <w:szCs w:val="18"/>
              </w:rPr>
              <w:t>4 665,3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83D24" w14:textId="5B704BCC" w:rsidR="005A5753" w:rsidRPr="00FB23DB" w:rsidRDefault="002F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-468,6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74F5" w14:textId="5C089DDB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1 575,4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9D8A" w14:textId="5D35E132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8EB">
              <w:rPr>
                <w:rFonts w:ascii="Times New Roman" w:hAnsi="Times New Roman" w:cs="Times New Roman"/>
                <w:sz w:val="18"/>
                <w:szCs w:val="18"/>
              </w:rPr>
              <w:t>1 293,2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9C5D" w14:textId="775F66F5" w:rsidR="005A5753" w:rsidRPr="00FB23DB" w:rsidRDefault="0076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-282,2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5E79" w14:textId="52A36A9F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30,7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14C1" w14:textId="43ACB898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38EB">
              <w:rPr>
                <w:rFonts w:ascii="Times New Roman" w:hAnsi="Times New Roman" w:cs="Times New Roman"/>
                <w:sz w:val="18"/>
                <w:szCs w:val="18"/>
              </w:rPr>
              <w:t>27,7</w:t>
            </w:r>
          </w:p>
        </w:tc>
      </w:tr>
      <w:tr w:rsidR="005A5753" w:rsidRPr="000C352C" w14:paraId="19C05EEE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B912" w14:textId="77777777" w:rsidR="005A5753" w:rsidRPr="00FB23DB" w:rsidRDefault="005A5753" w:rsidP="0006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C14E" w14:textId="301B5286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F980A" w14:textId="4F2C8628" w:rsidR="005A5753" w:rsidRPr="00FB23DB" w:rsidRDefault="005A5753" w:rsidP="004B2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34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9525" w14:textId="7E18AF97" w:rsidR="005A5753" w:rsidRPr="00FB23DB" w:rsidRDefault="002F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7A4A" w14:textId="0650E13E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5E85" w14:textId="770D1573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4F50D" w14:textId="21FDB2DA" w:rsidR="005A5753" w:rsidRPr="00FB23DB" w:rsidRDefault="007606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BA61" w14:textId="05B80400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0018" w14:textId="543269D9" w:rsidR="005A5753" w:rsidRPr="00FB23DB" w:rsidRDefault="005A57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</w:tr>
      <w:tr w:rsidR="005A5753" w:rsidRPr="000C352C" w14:paraId="01112FCA" w14:textId="77777777" w:rsidTr="000C3992">
        <w:trPr>
          <w:trHeight w:val="1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8B82" w14:textId="77777777" w:rsidR="005A5753" w:rsidRPr="00FB23DB" w:rsidRDefault="005A5753" w:rsidP="00060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Итого расходов: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B2CD" w14:textId="75521B8D" w:rsidR="005A5753" w:rsidRPr="00FB23DB" w:rsidRDefault="005A57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195 326,5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1B44" w14:textId="7A238205" w:rsidR="005A5753" w:rsidRPr="00FB23DB" w:rsidRDefault="005A57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5FE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139 749,8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F3C4" w14:textId="124B7F39" w:rsidR="005A5753" w:rsidRPr="00FB23DB" w:rsidRDefault="007F5559" w:rsidP="0063645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-55</w:t>
            </w:r>
            <w:r w:rsidR="006364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576,7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8DFB" w14:textId="4335DFD3" w:rsidR="005A5753" w:rsidRPr="00FB23DB" w:rsidRDefault="005A57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15 142,0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39F9E" w14:textId="4BFCE3B9" w:rsidR="005A5753" w:rsidRPr="00FB23DB" w:rsidRDefault="005A57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905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16 048,7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242D" w14:textId="796FBC51" w:rsidR="005A5753" w:rsidRPr="00FB23DB" w:rsidRDefault="007306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9988" w14:textId="2846E7C4" w:rsidR="005A5753" w:rsidRPr="00FB23DB" w:rsidRDefault="005A57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23D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BF51" w14:textId="2D138060" w:rsidR="005A5753" w:rsidRPr="00FB23DB" w:rsidRDefault="005A575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65D6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11,5</w:t>
            </w:r>
          </w:p>
        </w:tc>
      </w:tr>
    </w:tbl>
    <w:p w14:paraId="0B63160D" w14:textId="77777777" w:rsidR="00FB37F4" w:rsidRPr="000C352C" w:rsidRDefault="00FB37F4" w:rsidP="00313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449C51F" w14:textId="4C3A782D" w:rsidR="0018596C" w:rsidRPr="00C70C49" w:rsidRDefault="00967DF3" w:rsidP="00E01F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C49">
        <w:rPr>
          <w:rFonts w:ascii="Times New Roman" w:hAnsi="Times New Roman" w:cs="Times New Roman"/>
          <w:sz w:val="24"/>
          <w:szCs w:val="24"/>
        </w:rPr>
        <w:t>Как видно из данных, приведенных  в таблице, по сравнению с предыдущим периодом плановые ассигнования по состоянию на 01.04.202</w:t>
      </w:r>
      <w:r w:rsidR="00730672" w:rsidRPr="00C70C49">
        <w:rPr>
          <w:rFonts w:ascii="Times New Roman" w:hAnsi="Times New Roman" w:cs="Times New Roman"/>
          <w:sz w:val="24"/>
          <w:szCs w:val="24"/>
        </w:rPr>
        <w:t>5</w:t>
      </w:r>
      <w:r w:rsidRPr="00C70C49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30672" w:rsidRPr="00C70C49">
        <w:rPr>
          <w:rFonts w:ascii="Times New Roman" w:hAnsi="Times New Roman" w:cs="Times New Roman"/>
          <w:sz w:val="24"/>
          <w:szCs w:val="24"/>
        </w:rPr>
        <w:t>уменьшились</w:t>
      </w:r>
      <w:r w:rsidRPr="00C70C49">
        <w:rPr>
          <w:rFonts w:ascii="Times New Roman" w:hAnsi="Times New Roman" w:cs="Times New Roman"/>
          <w:sz w:val="24"/>
          <w:szCs w:val="24"/>
        </w:rPr>
        <w:t xml:space="preserve"> на </w:t>
      </w:r>
      <w:r w:rsidR="00730672" w:rsidRPr="00C70C49">
        <w:rPr>
          <w:rFonts w:ascii="Times New Roman" w:hAnsi="Times New Roman" w:cs="Times New Roman"/>
          <w:sz w:val="24"/>
          <w:szCs w:val="24"/>
        </w:rPr>
        <w:t>55 576,7</w:t>
      </w:r>
      <w:r w:rsidRPr="00C70C49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у</w:t>
      </w:r>
      <w:r w:rsidR="00371E88" w:rsidRPr="00C70C49">
        <w:rPr>
          <w:rFonts w:ascii="Times New Roman" w:hAnsi="Times New Roman" w:cs="Times New Roman"/>
          <w:sz w:val="24"/>
          <w:szCs w:val="24"/>
        </w:rPr>
        <w:t>величилось</w:t>
      </w:r>
      <w:r w:rsidRPr="00C70C49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C70C49" w:rsidRPr="00C70C49">
        <w:rPr>
          <w:rFonts w:ascii="Times New Roman" w:hAnsi="Times New Roman" w:cs="Times New Roman"/>
          <w:sz w:val="24"/>
          <w:szCs w:val="24"/>
        </w:rPr>
        <w:t>906,7</w:t>
      </w:r>
      <w:r w:rsidRPr="00C70C49">
        <w:rPr>
          <w:rFonts w:ascii="Times New Roman" w:hAnsi="Times New Roman" w:cs="Times New Roman"/>
          <w:sz w:val="24"/>
          <w:szCs w:val="24"/>
        </w:rPr>
        <w:t xml:space="preserve"> тыс. рублей.</w:t>
      </w:r>
      <w:r w:rsidR="00E01FA6" w:rsidRPr="00C70C49">
        <w:rPr>
          <w:rFonts w:ascii="Times New Roman" w:hAnsi="Times New Roman" w:cs="Times New Roman"/>
          <w:sz w:val="24"/>
          <w:szCs w:val="24"/>
        </w:rPr>
        <w:t xml:space="preserve"> Общая динамика кассового исполнения расходов увеличилась </w:t>
      </w:r>
      <w:r w:rsidR="00C70C49" w:rsidRPr="00C70C49">
        <w:rPr>
          <w:rFonts w:ascii="Times New Roman" w:hAnsi="Times New Roman" w:cs="Times New Roman"/>
          <w:sz w:val="24"/>
          <w:szCs w:val="24"/>
        </w:rPr>
        <w:t>на 3,7</w:t>
      </w:r>
      <w:r w:rsidR="00E01FA6" w:rsidRPr="00C70C49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31B38664" w14:textId="77777777" w:rsidR="00E01FA6" w:rsidRPr="00C70C49" w:rsidRDefault="00E01FA6" w:rsidP="00E01F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4AC0E9" w14:textId="6473A7EE" w:rsidR="009641FA" w:rsidRDefault="00313241" w:rsidP="00993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C49">
        <w:rPr>
          <w:rFonts w:ascii="Times New Roman" w:hAnsi="Times New Roman" w:cs="Times New Roman"/>
          <w:sz w:val="24"/>
          <w:szCs w:val="24"/>
        </w:rPr>
        <w:t xml:space="preserve">Далее проведен анализ расходов, которые занимают наибольший удельный вес в расходных обязательствах </w:t>
      </w:r>
      <w:r w:rsidR="00504F14" w:rsidRPr="00C70C49">
        <w:rPr>
          <w:rFonts w:ascii="Times New Roman" w:hAnsi="Times New Roman" w:cs="Times New Roman"/>
          <w:sz w:val="24"/>
          <w:szCs w:val="24"/>
        </w:rPr>
        <w:t>ГП «</w:t>
      </w:r>
      <w:r w:rsidR="00DA20DE" w:rsidRPr="00C70C49">
        <w:rPr>
          <w:rFonts w:ascii="Times New Roman" w:hAnsi="Times New Roman" w:cs="Times New Roman"/>
          <w:sz w:val="24"/>
          <w:szCs w:val="24"/>
        </w:rPr>
        <w:t>Беркакит</w:t>
      </w:r>
      <w:r w:rsidR="00504F14" w:rsidRPr="00C70C49">
        <w:rPr>
          <w:rFonts w:ascii="Times New Roman" w:hAnsi="Times New Roman" w:cs="Times New Roman"/>
          <w:sz w:val="24"/>
          <w:szCs w:val="24"/>
        </w:rPr>
        <w:t>» по состоянию на 01.</w:t>
      </w:r>
      <w:r w:rsidR="00967DF3" w:rsidRPr="00C70C49">
        <w:rPr>
          <w:rFonts w:ascii="Times New Roman" w:hAnsi="Times New Roman" w:cs="Times New Roman"/>
          <w:sz w:val="24"/>
          <w:szCs w:val="24"/>
        </w:rPr>
        <w:t>04.202</w:t>
      </w:r>
      <w:r w:rsidR="00C70C49" w:rsidRPr="00C70C49">
        <w:rPr>
          <w:rFonts w:ascii="Times New Roman" w:hAnsi="Times New Roman" w:cs="Times New Roman"/>
          <w:sz w:val="24"/>
          <w:szCs w:val="24"/>
        </w:rPr>
        <w:t>5</w:t>
      </w:r>
      <w:r w:rsidR="0099361B" w:rsidRPr="00C70C49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0B0D1BC4" w14:textId="77777777" w:rsidR="00C70C49" w:rsidRDefault="00C70C49" w:rsidP="009936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583E3A1" w14:textId="790BADAB" w:rsidR="00BE310A" w:rsidRPr="0091227B" w:rsidRDefault="00C70C49" w:rsidP="0091227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70C49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F4187">
        <w:rPr>
          <w:rFonts w:ascii="Times New Roman" w:hAnsi="Times New Roman" w:cs="Times New Roman"/>
          <w:b/>
          <w:sz w:val="24"/>
          <w:szCs w:val="24"/>
        </w:rPr>
        <w:t>0100 «Общегосударственные вопросы»</w:t>
      </w:r>
      <w:r w:rsidR="000F4187"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C70C49">
        <w:rPr>
          <w:rFonts w:ascii="Times New Roman" w:hAnsi="Times New Roman" w:cs="Times New Roman"/>
          <w:sz w:val="24"/>
          <w:szCs w:val="24"/>
        </w:rPr>
        <w:t xml:space="preserve"> года плановые показатели составили </w:t>
      </w:r>
      <w:r w:rsidR="000F4187">
        <w:rPr>
          <w:rFonts w:ascii="Times New Roman" w:hAnsi="Times New Roman" w:cs="Times New Roman"/>
          <w:sz w:val="24"/>
          <w:szCs w:val="24"/>
        </w:rPr>
        <w:t>24 372,1</w:t>
      </w:r>
      <w:r w:rsidRPr="00C70C49">
        <w:rPr>
          <w:rFonts w:ascii="Times New Roman" w:hAnsi="Times New Roman" w:cs="Times New Roman"/>
          <w:sz w:val="24"/>
          <w:szCs w:val="24"/>
        </w:rPr>
        <w:t xml:space="preserve"> тыс. рублей, что больше плановых показателей аналогичного </w:t>
      </w:r>
      <w:r w:rsidR="000F4187">
        <w:rPr>
          <w:rFonts w:ascii="Times New Roman" w:hAnsi="Times New Roman" w:cs="Times New Roman"/>
          <w:sz w:val="24"/>
          <w:szCs w:val="24"/>
        </w:rPr>
        <w:t>периода 2024</w:t>
      </w:r>
      <w:r w:rsidRPr="00C70C49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F4187">
        <w:rPr>
          <w:rFonts w:ascii="Times New Roman" w:hAnsi="Times New Roman" w:cs="Times New Roman"/>
          <w:sz w:val="24"/>
          <w:szCs w:val="24"/>
        </w:rPr>
        <w:t>2 22,9</w:t>
      </w:r>
      <w:r w:rsidRPr="00C70C49">
        <w:rPr>
          <w:rFonts w:ascii="Times New Roman" w:hAnsi="Times New Roman" w:cs="Times New Roman"/>
          <w:sz w:val="24"/>
          <w:szCs w:val="24"/>
        </w:rPr>
        <w:t xml:space="preserve"> тыс. рублей. Кассовое исполнение составило </w:t>
      </w:r>
      <w:r w:rsidR="000F4187">
        <w:rPr>
          <w:rFonts w:ascii="Times New Roman" w:hAnsi="Times New Roman" w:cs="Times New Roman"/>
          <w:sz w:val="24"/>
          <w:szCs w:val="24"/>
        </w:rPr>
        <w:t>5 183,8</w:t>
      </w:r>
      <w:r w:rsidRPr="00C70C49">
        <w:rPr>
          <w:rFonts w:ascii="Times New Roman" w:hAnsi="Times New Roman" w:cs="Times New Roman"/>
          <w:sz w:val="24"/>
          <w:szCs w:val="24"/>
        </w:rPr>
        <w:t xml:space="preserve"> тыс. рублей (</w:t>
      </w:r>
      <w:r w:rsidR="000F4187">
        <w:rPr>
          <w:rFonts w:ascii="Times New Roman" w:hAnsi="Times New Roman" w:cs="Times New Roman"/>
          <w:sz w:val="24"/>
          <w:szCs w:val="24"/>
        </w:rPr>
        <w:t>21,3</w:t>
      </w:r>
      <w:r w:rsidRPr="00C70C49">
        <w:rPr>
          <w:rFonts w:ascii="Times New Roman" w:hAnsi="Times New Roman" w:cs="Times New Roman"/>
          <w:sz w:val="24"/>
          <w:szCs w:val="24"/>
        </w:rPr>
        <w:t>%), что больше кассового испол</w:t>
      </w:r>
      <w:r w:rsidR="000F4187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C70C49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F4187">
        <w:rPr>
          <w:rFonts w:ascii="Times New Roman" w:hAnsi="Times New Roman" w:cs="Times New Roman"/>
          <w:sz w:val="24"/>
          <w:szCs w:val="24"/>
        </w:rPr>
        <w:t xml:space="preserve">710,9 </w:t>
      </w:r>
      <w:r w:rsidRPr="00C70C49">
        <w:rPr>
          <w:rFonts w:ascii="Times New Roman" w:hAnsi="Times New Roman" w:cs="Times New Roman"/>
          <w:sz w:val="24"/>
          <w:szCs w:val="24"/>
        </w:rPr>
        <w:t>тыс. рублей.</w:t>
      </w:r>
    </w:p>
    <w:p w14:paraId="5CD7A141" w14:textId="7F1D5BCA" w:rsidR="009641FA" w:rsidRDefault="00BE310A" w:rsidP="00313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разделу </w:t>
      </w:r>
      <w:r w:rsidRPr="005F3B26">
        <w:rPr>
          <w:rFonts w:ascii="Times New Roman" w:eastAsia="Times New Roman" w:hAnsi="Times New Roman" w:cs="Times New Roman"/>
          <w:b/>
          <w:bCs/>
          <w:sz w:val="24"/>
          <w:szCs w:val="24"/>
        </w:rPr>
        <w:t>0400 «Национальная экономика»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01.04.202</w:t>
      </w:r>
      <w:r w:rsidR="0091227B" w:rsidRPr="005F3B26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плановые показатели </w:t>
      </w:r>
      <w:r w:rsidR="00C66EAB" w:rsidRPr="005F3B26">
        <w:rPr>
          <w:rFonts w:ascii="Times New Roman" w:eastAsia="Times New Roman" w:hAnsi="Times New Roman" w:cs="Times New Roman"/>
          <w:bCs/>
          <w:sz w:val="24"/>
          <w:szCs w:val="24"/>
        </w:rPr>
        <w:t>составили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1227B" w:rsidRPr="005F3B26">
        <w:rPr>
          <w:rFonts w:ascii="Times New Roman" w:eastAsia="Times New Roman" w:hAnsi="Times New Roman" w:cs="Times New Roman"/>
          <w:bCs/>
          <w:sz w:val="24"/>
          <w:szCs w:val="24"/>
        </w:rPr>
        <w:t>66 938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рублей, что </w:t>
      </w:r>
      <w:r w:rsidR="0091227B" w:rsidRPr="005F3B26">
        <w:rPr>
          <w:rFonts w:ascii="Times New Roman" w:eastAsia="Times New Roman" w:hAnsi="Times New Roman" w:cs="Times New Roman"/>
          <w:bCs/>
          <w:sz w:val="24"/>
          <w:szCs w:val="24"/>
        </w:rPr>
        <w:t>меньше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плановых показателей аналогичного </w:t>
      </w:r>
      <w:r w:rsidR="0091227B" w:rsidRPr="005F3B26">
        <w:rPr>
          <w:rFonts w:ascii="Times New Roman" w:eastAsia="Times New Roman" w:hAnsi="Times New Roman" w:cs="Times New Roman"/>
          <w:bCs/>
          <w:sz w:val="24"/>
          <w:szCs w:val="24"/>
        </w:rPr>
        <w:t>периода 2024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 </w:t>
      </w:r>
      <w:r w:rsidR="0091227B" w:rsidRPr="005F3B26">
        <w:rPr>
          <w:rFonts w:ascii="Times New Roman" w:eastAsia="Times New Roman" w:hAnsi="Times New Roman" w:cs="Times New Roman"/>
          <w:bCs/>
          <w:sz w:val="24"/>
          <w:szCs w:val="24"/>
        </w:rPr>
        <w:t>40</w:t>
      </w:r>
      <w:r w:rsidR="00A54AC8" w:rsidRPr="005F3B26">
        <w:rPr>
          <w:rFonts w:ascii="Times New Roman" w:eastAsia="Times New Roman" w:hAnsi="Times New Roman" w:cs="Times New Roman"/>
          <w:bCs/>
          <w:sz w:val="24"/>
          <w:szCs w:val="24"/>
        </w:rPr>
        <w:t> 391,2</w:t>
      </w:r>
      <w:r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рублей. Кассовое исполнение составило </w:t>
      </w:r>
      <w:r w:rsidR="005F3B26" w:rsidRPr="005F3B26">
        <w:rPr>
          <w:rFonts w:ascii="Times New Roman" w:eastAsia="Times New Roman" w:hAnsi="Times New Roman" w:cs="Times New Roman"/>
          <w:bCs/>
          <w:sz w:val="24"/>
          <w:szCs w:val="24"/>
        </w:rPr>
        <w:t>2 154,7</w:t>
      </w:r>
      <w:r w:rsidR="00D85B34"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</w:t>
      </w:r>
      <w:r w:rsidR="00C66EAB"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r w:rsidR="005F3B26" w:rsidRPr="005F3B26">
        <w:rPr>
          <w:rFonts w:ascii="Times New Roman" w:eastAsia="Times New Roman" w:hAnsi="Times New Roman" w:cs="Times New Roman"/>
          <w:bCs/>
          <w:sz w:val="24"/>
          <w:szCs w:val="24"/>
        </w:rPr>
        <w:t>3,2</w:t>
      </w:r>
      <w:r w:rsidR="00C66EAB" w:rsidRPr="005F3B26">
        <w:rPr>
          <w:rFonts w:ascii="Times New Roman" w:eastAsia="Times New Roman" w:hAnsi="Times New Roman" w:cs="Times New Roman"/>
          <w:bCs/>
          <w:sz w:val="24"/>
          <w:szCs w:val="24"/>
        </w:rPr>
        <w:t>%)</w:t>
      </w:r>
      <w:r w:rsidR="00D85B34" w:rsidRPr="005F3B26">
        <w:rPr>
          <w:rFonts w:ascii="Times New Roman" w:eastAsia="Times New Roman" w:hAnsi="Times New Roman" w:cs="Times New Roman"/>
          <w:bCs/>
          <w:sz w:val="24"/>
          <w:szCs w:val="24"/>
        </w:rPr>
        <w:t>, что больше кассового испол</w:t>
      </w:r>
      <w:r w:rsidR="005F3B26" w:rsidRPr="005F3B26">
        <w:rPr>
          <w:rFonts w:ascii="Times New Roman" w:eastAsia="Times New Roman" w:hAnsi="Times New Roman" w:cs="Times New Roman"/>
          <w:bCs/>
          <w:sz w:val="24"/>
          <w:szCs w:val="24"/>
        </w:rPr>
        <w:t>нения за аналогичный период 2024</w:t>
      </w:r>
      <w:r w:rsidR="00D85B34"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на </w:t>
      </w:r>
      <w:r w:rsidR="005F3B26" w:rsidRPr="005F3B26">
        <w:rPr>
          <w:rFonts w:ascii="Times New Roman" w:eastAsia="Times New Roman" w:hAnsi="Times New Roman" w:cs="Times New Roman"/>
          <w:bCs/>
          <w:sz w:val="24"/>
          <w:szCs w:val="24"/>
        </w:rPr>
        <w:t>432,5</w:t>
      </w:r>
      <w:r w:rsidR="00D85B34" w:rsidRPr="005F3B26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рублей.</w:t>
      </w:r>
    </w:p>
    <w:p w14:paraId="093E8C78" w14:textId="7E58A55C" w:rsidR="002E38DE" w:rsidRPr="005F3B26" w:rsidRDefault="002E38DE" w:rsidP="003132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38DE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2E38DE">
        <w:rPr>
          <w:rFonts w:ascii="Times New Roman" w:hAnsi="Times New Roman" w:cs="Times New Roman"/>
          <w:b/>
          <w:sz w:val="24"/>
          <w:szCs w:val="24"/>
        </w:rPr>
        <w:t>0500 «Жилищно-коммунальное хозяйство»</w:t>
      </w:r>
      <w:r>
        <w:rPr>
          <w:rFonts w:ascii="Times New Roman" w:hAnsi="Times New Roman" w:cs="Times New Roman"/>
          <w:sz w:val="24"/>
          <w:szCs w:val="24"/>
        </w:rPr>
        <w:t xml:space="preserve"> на 01.04.2025</w:t>
      </w:r>
      <w:r w:rsidRPr="002E38DE">
        <w:rPr>
          <w:rFonts w:ascii="Times New Roman" w:hAnsi="Times New Roman" w:cs="Times New Roman"/>
          <w:sz w:val="24"/>
          <w:szCs w:val="24"/>
        </w:rPr>
        <w:t xml:space="preserve"> года уточненные плановые показатели составили </w:t>
      </w:r>
      <w:r w:rsidR="003A6479">
        <w:rPr>
          <w:rFonts w:ascii="Times New Roman" w:hAnsi="Times New Roman" w:cs="Times New Roman"/>
          <w:sz w:val="24"/>
          <w:szCs w:val="24"/>
        </w:rPr>
        <w:t>18 902,0</w:t>
      </w:r>
      <w:r w:rsidRPr="002E38DE">
        <w:rPr>
          <w:rFonts w:ascii="Times New Roman" w:hAnsi="Times New Roman" w:cs="Times New Roman"/>
          <w:sz w:val="24"/>
          <w:szCs w:val="24"/>
        </w:rPr>
        <w:t xml:space="preserve"> тыс. рублей, что </w:t>
      </w:r>
      <w:r w:rsidR="003A6479">
        <w:rPr>
          <w:rFonts w:ascii="Times New Roman" w:hAnsi="Times New Roman" w:cs="Times New Roman"/>
          <w:sz w:val="24"/>
          <w:szCs w:val="24"/>
        </w:rPr>
        <w:t>меньше</w:t>
      </w:r>
      <w:r w:rsidRPr="002E38DE">
        <w:rPr>
          <w:rFonts w:ascii="Times New Roman" w:hAnsi="Times New Roman" w:cs="Times New Roman"/>
          <w:sz w:val="24"/>
          <w:szCs w:val="24"/>
        </w:rPr>
        <w:t xml:space="preserve"> плановых показ</w:t>
      </w:r>
      <w:r w:rsidR="003A6479">
        <w:rPr>
          <w:rFonts w:ascii="Times New Roman" w:hAnsi="Times New Roman" w:cs="Times New Roman"/>
          <w:sz w:val="24"/>
          <w:szCs w:val="24"/>
        </w:rPr>
        <w:t>ателей аналогичного периода 2024</w:t>
      </w:r>
      <w:r w:rsidRPr="002E38D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3A6479" w:rsidRPr="003A6479">
        <w:rPr>
          <w:rFonts w:ascii="Times New Roman" w:hAnsi="Times New Roman" w:cs="Times New Roman"/>
          <w:sz w:val="24"/>
          <w:szCs w:val="24"/>
        </w:rPr>
        <w:t>1 884,0</w:t>
      </w:r>
      <w:r w:rsidR="003A6479">
        <w:rPr>
          <w:rFonts w:ascii="Times New Roman" w:hAnsi="Times New Roman" w:cs="Times New Roman"/>
          <w:sz w:val="24"/>
          <w:szCs w:val="24"/>
        </w:rPr>
        <w:t xml:space="preserve"> </w:t>
      </w:r>
      <w:r w:rsidRPr="002E38DE">
        <w:rPr>
          <w:rFonts w:ascii="Times New Roman" w:hAnsi="Times New Roman" w:cs="Times New Roman"/>
          <w:sz w:val="24"/>
          <w:szCs w:val="24"/>
        </w:rPr>
        <w:t xml:space="preserve">тыс. рублей. Кассовое исполнение составило </w:t>
      </w:r>
      <w:r w:rsidR="003A6479">
        <w:rPr>
          <w:rFonts w:ascii="Times New Roman" w:hAnsi="Times New Roman" w:cs="Times New Roman"/>
          <w:sz w:val="24"/>
          <w:szCs w:val="24"/>
        </w:rPr>
        <w:t>2 126,1</w:t>
      </w:r>
      <w:r w:rsidR="00CC02D3">
        <w:rPr>
          <w:rFonts w:ascii="Times New Roman" w:hAnsi="Times New Roman" w:cs="Times New Roman"/>
          <w:sz w:val="24"/>
          <w:szCs w:val="24"/>
        </w:rPr>
        <w:t xml:space="preserve"> тыс. рублей (11,2</w:t>
      </w:r>
      <w:r w:rsidRPr="002E38DE">
        <w:rPr>
          <w:rFonts w:ascii="Times New Roman" w:hAnsi="Times New Roman" w:cs="Times New Roman"/>
          <w:sz w:val="24"/>
          <w:szCs w:val="24"/>
        </w:rPr>
        <w:t xml:space="preserve">%), что </w:t>
      </w:r>
      <w:r w:rsidR="00CC02D3">
        <w:rPr>
          <w:rFonts w:ascii="Times New Roman" w:hAnsi="Times New Roman" w:cs="Times New Roman"/>
          <w:sz w:val="24"/>
          <w:szCs w:val="24"/>
        </w:rPr>
        <w:t>меньше</w:t>
      </w:r>
      <w:r w:rsidRPr="002E38DE">
        <w:rPr>
          <w:rFonts w:ascii="Times New Roman" w:hAnsi="Times New Roman" w:cs="Times New Roman"/>
          <w:sz w:val="24"/>
          <w:szCs w:val="24"/>
        </w:rPr>
        <w:t xml:space="preserve"> кассового испол</w:t>
      </w:r>
      <w:r w:rsidR="00CC02D3">
        <w:rPr>
          <w:rFonts w:ascii="Times New Roman" w:hAnsi="Times New Roman" w:cs="Times New Roman"/>
          <w:sz w:val="24"/>
          <w:szCs w:val="24"/>
        </w:rPr>
        <w:t>нения за аналогичный период 2024</w:t>
      </w:r>
      <w:r w:rsidRPr="002E38DE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3A6479" w:rsidRPr="003A6479">
        <w:rPr>
          <w:rFonts w:ascii="Times New Roman" w:hAnsi="Times New Roman" w:cs="Times New Roman"/>
          <w:sz w:val="24"/>
          <w:szCs w:val="24"/>
        </w:rPr>
        <w:t>238,1</w:t>
      </w:r>
      <w:r w:rsidR="003A6479">
        <w:rPr>
          <w:rFonts w:ascii="Times New Roman" w:hAnsi="Times New Roman" w:cs="Times New Roman"/>
          <w:sz w:val="24"/>
          <w:szCs w:val="24"/>
        </w:rPr>
        <w:t xml:space="preserve"> </w:t>
      </w:r>
      <w:r w:rsidRPr="002E38DE">
        <w:rPr>
          <w:rFonts w:ascii="Times New Roman" w:hAnsi="Times New Roman" w:cs="Times New Roman"/>
          <w:sz w:val="24"/>
          <w:szCs w:val="24"/>
        </w:rPr>
        <w:t>тыс. рублей.</w:t>
      </w:r>
    </w:p>
    <w:p w14:paraId="05FDF440" w14:textId="412EC4B2" w:rsidR="00E20526" w:rsidRPr="009D580A" w:rsidRDefault="00F92A8E" w:rsidP="00D04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0A"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9D580A">
        <w:rPr>
          <w:rFonts w:ascii="Times New Roman" w:hAnsi="Times New Roman" w:cs="Times New Roman"/>
          <w:b/>
          <w:sz w:val="24"/>
          <w:szCs w:val="24"/>
        </w:rPr>
        <w:t>0800 «Культура и кинематография»</w:t>
      </w:r>
      <w:r w:rsidRPr="009D580A">
        <w:rPr>
          <w:rFonts w:ascii="Times New Roman" w:hAnsi="Times New Roman" w:cs="Times New Roman"/>
          <w:sz w:val="24"/>
          <w:szCs w:val="24"/>
        </w:rPr>
        <w:t xml:space="preserve"> на 01.</w:t>
      </w:r>
      <w:r w:rsidR="002419C8" w:rsidRPr="009D580A">
        <w:rPr>
          <w:rFonts w:ascii="Times New Roman" w:hAnsi="Times New Roman" w:cs="Times New Roman"/>
          <w:sz w:val="24"/>
          <w:szCs w:val="24"/>
        </w:rPr>
        <w:t>04.202</w:t>
      </w:r>
      <w:r w:rsidR="002E38DE" w:rsidRPr="009D580A">
        <w:rPr>
          <w:rFonts w:ascii="Times New Roman" w:hAnsi="Times New Roman" w:cs="Times New Roman"/>
          <w:sz w:val="24"/>
          <w:szCs w:val="24"/>
        </w:rPr>
        <w:t>5</w:t>
      </w:r>
      <w:r w:rsidRPr="009D580A">
        <w:rPr>
          <w:rFonts w:ascii="Times New Roman" w:hAnsi="Times New Roman" w:cs="Times New Roman"/>
          <w:sz w:val="24"/>
          <w:szCs w:val="24"/>
        </w:rPr>
        <w:t xml:space="preserve"> года</w:t>
      </w:r>
      <w:r w:rsidR="00DA20DE" w:rsidRPr="009D580A">
        <w:rPr>
          <w:rFonts w:ascii="Times New Roman" w:hAnsi="Times New Roman" w:cs="Times New Roman"/>
          <w:sz w:val="24"/>
          <w:szCs w:val="24"/>
        </w:rPr>
        <w:t xml:space="preserve"> </w:t>
      </w:r>
      <w:r w:rsidRPr="009D580A">
        <w:rPr>
          <w:rFonts w:ascii="Times New Roman" w:hAnsi="Times New Roman" w:cs="Times New Roman"/>
          <w:sz w:val="24"/>
          <w:szCs w:val="24"/>
        </w:rPr>
        <w:t xml:space="preserve">плановые показатели составили </w:t>
      </w:r>
      <w:r w:rsidR="00CC02D3" w:rsidRPr="009D580A">
        <w:rPr>
          <w:rFonts w:ascii="Times New Roman" w:hAnsi="Times New Roman" w:cs="Times New Roman"/>
          <w:sz w:val="24"/>
          <w:szCs w:val="24"/>
        </w:rPr>
        <w:t>22 517,2</w:t>
      </w:r>
      <w:r w:rsidR="002419C8" w:rsidRPr="009D580A">
        <w:rPr>
          <w:rFonts w:ascii="Times New Roman" w:hAnsi="Times New Roman" w:cs="Times New Roman"/>
          <w:sz w:val="24"/>
          <w:szCs w:val="24"/>
        </w:rPr>
        <w:t xml:space="preserve"> </w:t>
      </w:r>
      <w:r w:rsidRPr="009D580A">
        <w:rPr>
          <w:rFonts w:ascii="Times New Roman" w:hAnsi="Times New Roman" w:cs="Times New Roman"/>
          <w:sz w:val="24"/>
          <w:szCs w:val="24"/>
        </w:rPr>
        <w:t xml:space="preserve">тыс. рублей, что </w:t>
      </w:r>
      <w:r w:rsidR="00CC02D3" w:rsidRPr="009D580A">
        <w:rPr>
          <w:rFonts w:ascii="Times New Roman" w:hAnsi="Times New Roman" w:cs="Times New Roman"/>
          <w:sz w:val="24"/>
          <w:szCs w:val="24"/>
        </w:rPr>
        <w:t>меньше</w:t>
      </w:r>
      <w:r w:rsidRPr="009D580A">
        <w:rPr>
          <w:rFonts w:ascii="Times New Roman" w:hAnsi="Times New Roman" w:cs="Times New Roman"/>
          <w:sz w:val="24"/>
          <w:szCs w:val="24"/>
        </w:rPr>
        <w:t xml:space="preserve"> плановых пока</w:t>
      </w:r>
      <w:r w:rsidR="002419C8" w:rsidRPr="009D580A">
        <w:rPr>
          <w:rFonts w:ascii="Times New Roman" w:hAnsi="Times New Roman" w:cs="Times New Roman"/>
          <w:sz w:val="24"/>
          <w:szCs w:val="24"/>
        </w:rPr>
        <w:t>зателей аналогичного периода 202</w:t>
      </w:r>
      <w:r w:rsidR="00CC02D3" w:rsidRPr="009D580A">
        <w:rPr>
          <w:rFonts w:ascii="Times New Roman" w:hAnsi="Times New Roman" w:cs="Times New Roman"/>
          <w:sz w:val="24"/>
          <w:szCs w:val="24"/>
        </w:rPr>
        <w:t>4</w:t>
      </w:r>
      <w:r w:rsidRPr="009D580A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CC02D3" w:rsidRPr="009D580A">
        <w:rPr>
          <w:rFonts w:ascii="Times New Roman" w:hAnsi="Times New Roman" w:cs="Times New Roman"/>
          <w:sz w:val="24"/>
          <w:szCs w:val="24"/>
        </w:rPr>
        <w:t xml:space="preserve">4 814,7 </w:t>
      </w:r>
      <w:r w:rsidRPr="009D580A">
        <w:rPr>
          <w:rFonts w:ascii="Times New Roman" w:hAnsi="Times New Roman" w:cs="Times New Roman"/>
          <w:sz w:val="24"/>
          <w:szCs w:val="24"/>
        </w:rPr>
        <w:t>тыс. рублей. Кассовое исполнение составило</w:t>
      </w:r>
      <w:r w:rsidR="00DA20DE" w:rsidRPr="009D580A">
        <w:rPr>
          <w:rFonts w:ascii="Times New Roman" w:hAnsi="Times New Roman" w:cs="Times New Roman"/>
          <w:sz w:val="24"/>
          <w:szCs w:val="24"/>
        </w:rPr>
        <w:t xml:space="preserve"> </w:t>
      </w:r>
      <w:r w:rsidR="009D580A" w:rsidRPr="009D580A">
        <w:rPr>
          <w:rFonts w:ascii="Times New Roman" w:hAnsi="Times New Roman" w:cs="Times New Roman"/>
          <w:sz w:val="24"/>
          <w:szCs w:val="24"/>
        </w:rPr>
        <w:t xml:space="preserve">5 182,8 </w:t>
      </w:r>
      <w:r w:rsidRPr="009D580A">
        <w:rPr>
          <w:rFonts w:ascii="Times New Roman" w:hAnsi="Times New Roman" w:cs="Times New Roman"/>
          <w:sz w:val="24"/>
          <w:szCs w:val="24"/>
        </w:rPr>
        <w:t>тыс. рублей</w:t>
      </w:r>
      <w:r w:rsidR="00C66EAB" w:rsidRPr="009D580A">
        <w:rPr>
          <w:rFonts w:ascii="Times New Roman" w:hAnsi="Times New Roman" w:cs="Times New Roman"/>
          <w:sz w:val="24"/>
          <w:szCs w:val="24"/>
        </w:rPr>
        <w:t xml:space="preserve"> (</w:t>
      </w:r>
      <w:r w:rsidR="009D580A" w:rsidRPr="009D580A">
        <w:rPr>
          <w:rFonts w:ascii="Times New Roman" w:hAnsi="Times New Roman" w:cs="Times New Roman"/>
          <w:sz w:val="24"/>
          <w:szCs w:val="24"/>
        </w:rPr>
        <w:t>23,0</w:t>
      </w:r>
      <w:r w:rsidR="00571EDE" w:rsidRPr="009D580A">
        <w:rPr>
          <w:rFonts w:ascii="Times New Roman" w:hAnsi="Times New Roman" w:cs="Times New Roman"/>
          <w:sz w:val="24"/>
          <w:szCs w:val="24"/>
        </w:rPr>
        <w:t>%)</w:t>
      </w:r>
      <w:r w:rsidRPr="009D580A">
        <w:rPr>
          <w:rFonts w:ascii="Times New Roman" w:hAnsi="Times New Roman" w:cs="Times New Roman"/>
          <w:sz w:val="24"/>
          <w:szCs w:val="24"/>
        </w:rPr>
        <w:t xml:space="preserve">, что </w:t>
      </w:r>
      <w:r w:rsidR="000D379F" w:rsidRPr="009D580A">
        <w:rPr>
          <w:rFonts w:ascii="Times New Roman" w:hAnsi="Times New Roman" w:cs="Times New Roman"/>
          <w:sz w:val="24"/>
          <w:szCs w:val="24"/>
        </w:rPr>
        <w:t>больше</w:t>
      </w:r>
      <w:r w:rsidRPr="009D580A">
        <w:rPr>
          <w:rFonts w:ascii="Times New Roman" w:hAnsi="Times New Roman" w:cs="Times New Roman"/>
          <w:sz w:val="24"/>
          <w:szCs w:val="24"/>
        </w:rPr>
        <w:t xml:space="preserve"> кассового исполнения за аналогичны</w:t>
      </w:r>
      <w:r w:rsidR="002419C8" w:rsidRPr="009D580A">
        <w:rPr>
          <w:rFonts w:ascii="Times New Roman" w:hAnsi="Times New Roman" w:cs="Times New Roman"/>
          <w:sz w:val="24"/>
          <w:szCs w:val="24"/>
        </w:rPr>
        <w:t>й период 202</w:t>
      </w:r>
      <w:r w:rsidR="009D580A" w:rsidRPr="009D580A">
        <w:rPr>
          <w:rFonts w:ascii="Times New Roman" w:hAnsi="Times New Roman" w:cs="Times New Roman"/>
          <w:sz w:val="24"/>
          <w:szCs w:val="24"/>
        </w:rPr>
        <w:t>4</w:t>
      </w:r>
      <w:r w:rsidRPr="009D580A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9D580A" w:rsidRPr="009D580A">
        <w:rPr>
          <w:rFonts w:ascii="Times New Roman" w:hAnsi="Times New Roman" w:cs="Times New Roman"/>
          <w:sz w:val="24"/>
          <w:szCs w:val="24"/>
        </w:rPr>
        <w:t>315,0</w:t>
      </w:r>
      <w:r w:rsidR="00394C56" w:rsidRPr="009D580A">
        <w:rPr>
          <w:rFonts w:ascii="Times New Roman" w:hAnsi="Times New Roman" w:cs="Times New Roman"/>
          <w:sz w:val="24"/>
          <w:szCs w:val="24"/>
        </w:rPr>
        <w:t xml:space="preserve"> </w:t>
      </w:r>
      <w:r w:rsidRPr="009D580A">
        <w:rPr>
          <w:rFonts w:ascii="Times New Roman" w:hAnsi="Times New Roman" w:cs="Times New Roman"/>
          <w:sz w:val="24"/>
          <w:szCs w:val="24"/>
        </w:rPr>
        <w:t xml:space="preserve">тыс. рублей. </w:t>
      </w:r>
    </w:p>
    <w:p w14:paraId="1C12D38A" w14:textId="77777777" w:rsidR="00D33E0A" w:rsidRPr="009D580A" w:rsidRDefault="00D33E0A" w:rsidP="00EB5E03">
      <w:pPr>
        <w:tabs>
          <w:tab w:val="left" w:pos="24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D68531" w14:textId="120BA6FF" w:rsidR="00C566AC" w:rsidRPr="009D580A" w:rsidRDefault="009B6D37" w:rsidP="00290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80A">
        <w:rPr>
          <w:rFonts w:ascii="Times New Roman" w:hAnsi="Times New Roman" w:cs="Times New Roman"/>
          <w:b/>
          <w:sz w:val="28"/>
          <w:szCs w:val="28"/>
        </w:rPr>
        <w:t>6. Муниципальный долг</w:t>
      </w:r>
      <w:r w:rsidR="00A57086" w:rsidRPr="009D58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EDB36B" w14:textId="77777777" w:rsidR="005E1899" w:rsidRPr="009D580A" w:rsidRDefault="005E1899" w:rsidP="00290A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C07C6B" w14:textId="77777777" w:rsidR="004C7EF7" w:rsidRPr="009D580A" w:rsidRDefault="00B06561" w:rsidP="00D04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0A">
        <w:rPr>
          <w:rFonts w:ascii="Times New Roman" w:hAnsi="Times New Roman" w:cs="Times New Roman"/>
          <w:sz w:val="24"/>
          <w:szCs w:val="24"/>
        </w:rPr>
        <w:t>Частью 5</w:t>
      </w:r>
      <w:r w:rsidR="004C7EF7" w:rsidRPr="009D580A">
        <w:rPr>
          <w:rFonts w:ascii="Times New Roman" w:hAnsi="Times New Roman" w:cs="Times New Roman"/>
          <w:sz w:val="24"/>
          <w:szCs w:val="24"/>
        </w:rPr>
        <w:t xml:space="preserve">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14:paraId="5F7209FB" w14:textId="19BF0AA6" w:rsidR="00B06561" w:rsidRPr="001D3622" w:rsidRDefault="00B06561" w:rsidP="00D04BA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D3622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1D3622" w:rsidRPr="001D3622">
        <w:rPr>
          <w:rFonts w:ascii="Times New Roman" w:hAnsi="Times New Roman" w:cs="Times New Roman"/>
          <w:sz w:val="24"/>
          <w:szCs w:val="24"/>
        </w:rPr>
        <w:t>Решения</w:t>
      </w:r>
      <w:proofErr w:type="gramEnd"/>
      <w:r w:rsidR="001D3622" w:rsidRPr="001D3622">
        <w:rPr>
          <w:rFonts w:ascii="Times New Roman" w:hAnsi="Times New Roman" w:cs="Times New Roman"/>
          <w:sz w:val="24"/>
          <w:szCs w:val="24"/>
        </w:rPr>
        <w:t xml:space="preserve"> Беркакитского поселкового Совета от 24.12.2024 № 3-27 «Об утверждении бюджета городского поселения «Поселок Беркакит» Нерюнгринского района на 2025 год и плановый период 2026-2027 годов» (в редакции от 05.02.2025 № 1-30)</w:t>
      </w:r>
      <w:r w:rsidRPr="001D3622">
        <w:rPr>
          <w:rFonts w:ascii="Times New Roman" w:hAnsi="Times New Roman"/>
          <w:sz w:val="24"/>
          <w:szCs w:val="24"/>
        </w:rPr>
        <w:t xml:space="preserve">, городским поселением «Поселок </w:t>
      </w:r>
      <w:r w:rsidR="008B573D" w:rsidRPr="001D3622">
        <w:rPr>
          <w:rFonts w:ascii="Times New Roman" w:hAnsi="Times New Roman"/>
          <w:sz w:val="24"/>
          <w:szCs w:val="24"/>
        </w:rPr>
        <w:t>Беркакит</w:t>
      </w:r>
      <w:r w:rsidRPr="001D3622">
        <w:rPr>
          <w:rFonts w:ascii="Times New Roman" w:hAnsi="Times New Roman"/>
          <w:sz w:val="24"/>
          <w:szCs w:val="24"/>
        </w:rPr>
        <w:t>» Нерюнгринского района в 202</w:t>
      </w:r>
      <w:r w:rsidR="001D3622" w:rsidRPr="001D3622">
        <w:rPr>
          <w:rFonts w:ascii="Times New Roman" w:hAnsi="Times New Roman"/>
          <w:sz w:val="24"/>
          <w:szCs w:val="24"/>
        </w:rPr>
        <w:t>5</w:t>
      </w:r>
      <w:r w:rsidRPr="001D3622">
        <w:rPr>
          <w:rFonts w:ascii="Times New Roman" w:hAnsi="Times New Roman"/>
          <w:sz w:val="24"/>
          <w:szCs w:val="24"/>
        </w:rPr>
        <w:t xml:space="preserve"> году муниципальные заимствования не осуществляются.</w:t>
      </w:r>
    </w:p>
    <w:p w14:paraId="62231F50" w14:textId="2565E4A7" w:rsidR="002A4A0F" w:rsidRPr="002A4A0F" w:rsidRDefault="002A4A0F" w:rsidP="002A4A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A0F">
        <w:rPr>
          <w:rFonts w:ascii="Times New Roman" w:hAnsi="Times New Roman" w:cs="Times New Roman"/>
          <w:sz w:val="24"/>
          <w:szCs w:val="24"/>
        </w:rPr>
        <w:lastRenderedPageBreak/>
        <w:t>Муниципальный долг в бюджете городского поселения «Поселок Беркакит» Нерюнгринского района  по состоянию на 01.04.2025 г. отсутствует.</w:t>
      </w:r>
    </w:p>
    <w:p w14:paraId="34F5DEB7" w14:textId="78753493" w:rsidR="00B06561" w:rsidRPr="002A4A0F" w:rsidRDefault="002A4A0F" w:rsidP="002A4A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A0F">
        <w:rPr>
          <w:rFonts w:ascii="Times New Roman" w:hAnsi="Times New Roman" w:cs="Times New Roman"/>
          <w:sz w:val="24"/>
          <w:szCs w:val="24"/>
        </w:rPr>
        <w:t>Долговая книга в 2025 году не ведется, в связи с отсутствием долговых обязательств.</w:t>
      </w:r>
    </w:p>
    <w:p w14:paraId="1B28E099" w14:textId="77777777" w:rsidR="00F105FF" w:rsidRPr="002A4A0F" w:rsidRDefault="00F105FF" w:rsidP="00F105FF">
      <w:pPr>
        <w:keepNext/>
        <w:keepLines/>
        <w:widowControl w:val="0"/>
        <w:tabs>
          <w:tab w:val="left" w:pos="426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pacing w:val="10"/>
          <w:sz w:val="24"/>
          <w:szCs w:val="24"/>
          <w:lang w:eastAsia="en-US"/>
        </w:rPr>
      </w:pPr>
    </w:p>
    <w:p w14:paraId="6A0909DA" w14:textId="3FA6E6AF" w:rsidR="005E1899" w:rsidRPr="002A4A0F" w:rsidRDefault="009B0CDE" w:rsidP="00F105FF">
      <w:pPr>
        <w:pStyle w:val="25"/>
        <w:spacing w:after="0" w:line="240" w:lineRule="auto"/>
        <w:jc w:val="center"/>
        <w:rPr>
          <w:b/>
          <w:sz w:val="28"/>
          <w:szCs w:val="28"/>
        </w:rPr>
      </w:pPr>
      <w:r w:rsidRPr="002A4A0F">
        <w:rPr>
          <w:b/>
          <w:sz w:val="28"/>
          <w:szCs w:val="28"/>
        </w:rPr>
        <w:t>7</w:t>
      </w:r>
      <w:r w:rsidR="00A15B64" w:rsidRPr="002A4A0F">
        <w:rPr>
          <w:b/>
          <w:sz w:val="28"/>
          <w:szCs w:val="28"/>
        </w:rPr>
        <w:t xml:space="preserve">. </w:t>
      </w:r>
      <w:r w:rsidR="00054FDD" w:rsidRPr="002A4A0F">
        <w:rPr>
          <w:b/>
          <w:sz w:val="28"/>
          <w:szCs w:val="28"/>
        </w:rPr>
        <w:t xml:space="preserve">Источники </w:t>
      </w:r>
      <w:r w:rsidR="00996EC1" w:rsidRPr="002A4A0F">
        <w:rPr>
          <w:b/>
          <w:sz w:val="28"/>
          <w:szCs w:val="28"/>
        </w:rPr>
        <w:t>финансирования дефицита бюджета</w:t>
      </w:r>
    </w:p>
    <w:p w14:paraId="00EC9C8C" w14:textId="77777777" w:rsidR="00F105FF" w:rsidRPr="002A4A0F" w:rsidRDefault="00F105FF" w:rsidP="00F105FF">
      <w:pPr>
        <w:pStyle w:val="25"/>
        <w:spacing w:after="0" w:line="240" w:lineRule="auto"/>
        <w:jc w:val="center"/>
        <w:rPr>
          <w:b/>
          <w:sz w:val="28"/>
          <w:szCs w:val="28"/>
        </w:rPr>
      </w:pPr>
    </w:p>
    <w:p w14:paraId="1DF6703E" w14:textId="21B62E23" w:rsidR="0036662F" w:rsidRPr="002A4A0F" w:rsidRDefault="0036662F" w:rsidP="0099361B">
      <w:pPr>
        <w:pStyle w:val="25"/>
        <w:spacing w:after="0" w:line="240" w:lineRule="auto"/>
        <w:ind w:left="0" w:firstLine="709"/>
        <w:jc w:val="both"/>
        <w:rPr>
          <w:sz w:val="24"/>
          <w:szCs w:val="24"/>
        </w:rPr>
      </w:pPr>
      <w:r w:rsidRPr="002A4A0F">
        <w:rPr>
          <w:sz w:val="24"/>
          <w:szCs w:val="24"/>
        </w:rPr>
        <w:t>Решением Беркак</w:t>
      </w:r>
      <w:r w:rsidR="00222430" w:rsidRPr="002A4A0F">
        <w:rPr>
          <w:sz w:val="24"/>
          <w:szCs w:val="24"/>
        </w:rPr>
        <w:t xml:space="preserve">итского поселкового Совета от </w:t>
      </w:r>
      <w:r w:rsidR="002A4A0F" w:rsidRPr="002A4A0F">
        <w:rPr>
          <w:sz w:val="24"/>
          <w:szCs w:val="24"/>
        </w:rPr>
        <w:t>24</w:t>
      </w:r>
      <w:r w:rsidR="00222430" w:rsidRPr="002A4A0F">
        <w:rPr>
          <w:sz w:val="24"/>
          <w:szCs w:val="24"/>
        </w:rPr>
        <w:t>.12.202</w:t>
      </w:r>
      <w:r w:rsidR="002A4A0F" w:rsidRPr="002A4A0F">
        <w:rPr>
          <w:sz w:val="24"/>
          <w:szCs w:val="24"/>
        </w:rPr>
        <w:t>4</w:t>
      </w:r>
      <w:r w:rsidR="00222430" w:rsidRPr="002A4A0F">
        <w:rPr>
          <w:sz w:val="24"/>
          <w:szCs w:val="24"/>
        </w:rPr>
        <w:t xml:space="preserve"> № </w:t>
      </w:r>
      <w:r w:rsidR="002A4A0F" w:rsidRPr="002A4A0F">
        <w:rPr>
          <w:sz w:val="24"/>
          <w:szCs w:val="24"/>
        </w:rPr>
        <w:t>3-27</w:t>
      </w:r>
      <w:r w:rsidR="00DA484A" w:rsidRPr="002A4A0F">
        <w:rPr>
          <w:sz w:val="24"/>
          <w:szCs w:val="24"/>
        </w:rPr>
        <w:t xml:space="preserve"> «Об утверждении бюджета городского поселения «Поселок Беркаки</w:t>
      </w:r>
      <w:r w:rsidR="00222430" w:rsidRPr="002A4A0F">
        <w:rPr>
          <w:sz w:val="24"/>
          <w:szCs w:val="24"/>
        </w:rPr>
        <w:t>т» Нерюнгринского района на 202</w:t>
      </w:r>
      <w:r w:rsidR="002A4A0F" w:rsidRPr="002A4A0F">
        <w:rPr>
          <w:sz w:val="24"/>
          <w:szCs w:val="24"/>
        </w:rPr>
        <w:t>5</w:t>
      </w:r>
      <w:r w:rsidR="00DA484A" w:rsidRPr="002A4A0F">
        <w:rPr>
          <w:sz w:val="24"/>
          <w:szCs w:val="24"/>
        </w:rPr>
        <w:t xml:space="preserve"> год</w:t>
      </w:r>
      <w:r w:rsidR="002A4A0F" w:rsidRPr="002A4A0F">
        <w:rPr>
          <w:sz w:val="24"/>
          <w:szCs w:val="24"/>
        </w:rPr>
        <w:t xml:space="preserve"> и плановый период 2026-2027 годов</w:t>
      </w:r>
      <w:r w:rsidR="00DA484A" w:rsidRPr="002A4A0F">
        <w:rPr>
          <w:sz w:val="24"/>
          <w:szCs w:val="24"/>
        </w:rPr>
        <w:t>», бюдж</w:t>
      </w:r>
      <w:r w:rsidR="00222430" w:rsidRPr="002A4A0F">
        <w:rPr>
          <w:sz w:val="24"/>
          <w:szCs w:val="24"/>
        </w:rPr>
        <w:t>ет ГП «Поселок Беркакит» на 202</w:t>
      </w:r>
      <w:r w:rsidR="002A4A0F" w:rsidRPr="002A4A0F">
        <w:rPr>
          <w:sz w:val="24"/>
          <w:szCs w:val="24"/>
        </w:rPr>
        <w:t>5</w:t>
      </w:r>
      <w:r w:rsidR="00DA484A" w:rsidRPr="002A4A0F">
        <w:rPr>
          <w:sz w:val="24"/>
          <w:szCs w:val="24"/>
        </w:rPr>
        <w:t xml:space="preserve"> год принят без дефицита.</w:t>
      </w:r>
    </w:p>
    <w:p w14:paraId="123CCC59" w14:textId="3980833D" w:rsidR="00222430" w:rsidRPr="007A4C26" w:rsidRDefault="00E8609B" w:rsidP="009936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4C26">
        <w:rPr>
          <w:rFonts w:ascii="Times New Roman" w:hAnsi="Times New Roman" w:cs="Times New Roman"/>
          <w:bCs/>
          <w:sz w:val="24"/>
          <w:szCs w:val="24"/>
        </w:rPr>
        <w:t xml:space="preserve">В течение </w:t>
      </w:r>
      <w:r w:rsidRPr="007A4C26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222430" w:rsidRPr="007A4C26">
        <w:rPr>
          <w:rFonts w:ascii="Times New Roman" w:hAnsi="Times New Roman" w:cs="Times New Roman"/>
          <w:bCs/>
          <w:sz w:val="24"/>
          <w:szCs w:val="24"/>
        </w:rPr>
        <w:t xml:space="preserve"> квартала 202</w:t>
      </w:r>
      <w:r w:rsidR="002A4A0F" w:rsidRPr="007A4C26">
        <w:rPr>
          <w:rFonts w:ascii="Times New Roman" w:hAnsi="Times New Roman" w:cs="Times New Roman"/>
          <w:bCs/>
          <w:sz w:val="24"/>
          <w:szCs w:val="24"/>
        </w:rPr>
        <w:t>5</w:t>
      </w:r>
      <w:r w:rsidR="00222430" w:rsidRPr="007A4C26">
        <w:rPr>
          <w:rFonts w:ascii="Times New Roman" w:hAnsi="Times New Roman" w:cs="Times New Roman"/>
          <w:bCs/>
          <w:sz w:val="24"/>
          <w:szCs w:val="24"/>
        </w:rPr>
        <w:t xml:space="preserve"> года в утвержденный бюджет городского поселения  «Поселок Беркакит» Нерюнгринского района вносил</w:t>
      </w:r>
      <w:r w:rsidR="008A5389" w:rsidRPr="007A4C26">
        <w:rPr>
          <w:rFonts w:ascii="Times New Roman" w:hAnsi="Times New Roman" w:cs="Times New Roman"/>
          <w:bCs/>
          <w:sz w:val="24"/>
          <w:szCs w:val="24"/>
        </w:rPr>
        <w:t>о</w:t>
      </w:r>
      <w:r w:rsidR="00222430" w:rsidRPr="007A4C26">
        <w:rPr>
          <w:rFonts w:ascii="Times New Roman" w:hAnsi="Times New Roman" w:cs="Times New Roman"/>
          <w:bCs/>
          <w:sz w:val="24"/>
          <w:szCs w:val="24"/>
        </w:rPr>
        <w:t>сь изменени</w:t>
      </w:r>
      <w:r w:rsidR="008A5389" w:rsidRPr="007A4C26">
        <w:rPr>
          <w:rFonts w:ascii="Times New Roman" w:hAnsi="Times New Roman" w:cs="Times New Roman"/>
          <w:bCs/>
          <w:sz w:val="24"/>
          <w:szCs w:val="24"/>
        </w:rPr>
        <w:t>е</w:t>
      </w:r>
      <w:r w:rsidR="00222430" w:rsidRPr="007A4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5389" w:rsidRPr="007A4C26">
        <w:rPr>
          <w:rFonts w:ascii="Times New Roman" w:hAnsi="Times New Roman" w:cs="Times New Roman"/>
          <w:bCs/>
          <w:sz w:val="24"/>
          <w:szCs w:val="24"/>
        </w:rPr>
        <w:t>один</w:t>
      </w:r>
      <w:r w:rsidR="00222430" w:rsidRPr="007A4C26">
        <w:rPr>
          <w:rFonts w:ascii="Times New Roman" w:hAnsi="Times New Roman" w:cs="Times New Roman"/>
          <w:bCs/>
          <w:sz w:val="24"/>
          <w:szCs w:val="24"/>
        </w:rPr>
        <w:t xml:space="preserve"> раз,</w:t>
      </w:r>
      <w:r w:rsidR="00222430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решением Беркакитского поселкового Совета депутатов от </w:t>
      </w:r>
      <w:r w:rsidR="007A4C26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>05</w:t>
      </w:r>
      <w:r w:rsidR="00222430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>.02.202</w:t>
      </w:r>
      <w:r w:rsidR="007A4C26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222430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1-</w:t>
      </w:r>
      <w:r w:rsidR="007A4C26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>30</w:t>
      </w:r>
      <w:r w:rsidR="008A5389" w:rsidRPr="007A4C2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3B54B098" w14:textId="39C9AFD8" w:rsidR="00222430" w:rsidRPr="00510637" w:rsidRDefault="00CA6985" w:rsidP="009936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0637">
        <w:rPr>
          <w:rFonts w:ascii="Times New Roman" w:hAnsi="Times New Roman" w:cs="Times New Roman"/>
          <w:sz w:val="24"/>
          <w:szCs w:val="24"/>
        </w:rPr>
        <w:t>Постановлением администрации городского поселения «Поселок Беркакит» от 18.04.2025   № 126-п «Об исполнении бюджета городского поселения «Поселок Беркакит» за январь-март 2025 года</w:t>
      </w:r>
      <w:r w:rsidRPr="005106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10637" w:rsidRPr="005106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бюджетные назначения </w:t>
      </w:r>
      <w:r w:rsidR="007A4C26" w:rsidRPr="005106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утверждены с дефицитом в размере </w:t>
      </w:r>
      <w:r w:rsidR="009171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75 263,8 </w:t>
      </w:r>
      <w:r w:rsidR="007A4C26" w:rsidRPr="005106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тыс. рублей. </w:t>
      </w:r>
      <w:r w:rsidR="00222430" w:rsidRPr="00510637">
        <w:rPr>
          <w:rFonts w:ascii="Times New Roman" w:eastAsia="Times New Roman" w:hAnsi="Times New Roman" w:cs="Times New Roman"/>
          <w:sz w:val="24"/>
          <w:szCs w:val="24"/>
        </w:rPr>
        <w:t>Источники покрытия дефицита бюджета - изменение остатков средств на счетах</w:t>
      </w:r>
      <w:r w:rsidR="008A5389" w:rsidRPr="005106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6C97" w:rsidRPr="00510637">
        <w:rPr>
          <w:rFonts w:ascii="Times New Roman" w:eastAsia="Times New Roman" w:hAnsi="Times New Roman" w:cs="Times New Roman"/>
          <w:sz w:val="24"/>
          <w:szCs w:val="24"/>
        </w:rPr>
        <w:t>бюджетов.</w:t>
      </w:r>
    </w:p>
    <w:p w14:paraId="04EC3F96" w14:textId="66015DF4" w:rsidR="005E1899" w:rsidRPr="000665A0" w:rsidRDefault="00222430" w:rsidP="00F1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5A0">
        <w:rPr>
          <w:rFonts w:ascii="Times New Roman" w:hAnsi="Times New Roman" w:cs="Times New Roman"/>
          <w:sz w:val="24"/>
          <w:szCs w:val="24"/>
        </w:rPr>
        <w:t>Фактически, при исполнении бюджета на 01.04.202</w:t>
      </w:r>
      <w:r w:rsidR="00917122" w:rsidRPr="000665A0">
        <w:rPr>
          <w:rFonts w:ascii="Times New Roman" w:hAnsi="Times New Roman" w:cs="Times New Roman"/>
          <w:sz w:val="24"/>
          <w:szCs w:val="24"/>
        </w:rPr>
        <w:t>5</w:t>
      </w:r>
      <w:r w:rsidRPr="000665A0">
        <w:rPr>
          <w:rFonts w:ascii="Times New Roman" w:hAnsi="Times New Roman" w:cs="Times New Roman"/>
          <w:sz w:val="24"/>
          <w:szCs w:val="24"/>
        </w:rPr>
        <w:t xml:space="preserve"> года образовался профицит на сумму </w:t>
      </w:r>
      <w:r w:rsidR="00917122" w:rsidRPr="000665A0">
        <w:rPr>
          <w:rFonts w:ascii="Times New Roman" w:hAnsi="Times New Roman" w:cs="Times New Roman"/>
          <w:bCs/>
          <w:sz w:val="24"/>
          <w:szCs w:val="24"/>
        </w:rPr>
        <w:t xml:space="preserve">1 421,6 </w:t>
      </w:r>
      <w:r w:rsidR="00F105FF" w:rsidRPr="000665A0">
        <w:rPr>
          <w:rFonts w:ascii="Times New Roman" w:hAnsi="Times New Roman" w:cs="Times New Roman"/>
          <w:sz w:val="24"/>
          <w:szCs w:val="24"/>
        </w:rPr>
        <w:t>тыс. рублей.</w:t>
      </w:r>
    </w:p>
    <w:p w14:paraId="1D18E41E" w14:textId="363A3884" w:rsidR="00222430" w:rsidRPr="000665A0" w:rsidRDefault="00222430" w:rsidP="00222430">
      <w:pPr>
        <w:spacing w:after="0" w:line="240" w:lineRule="auto"/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65A0">
        <w:rPr>
          <w:rFonts w:ascii="Times New Roman" w:hAnsi="Times New Roman" w:cs="Times New Roman"/>
          <w:sz w:val="24"/>
          <w:szCs w:val="24"/>
        </w:rPr>
        <w:t>Анализ источников покрытия дефицита бюджета ГП «Поселок Беркакит» на 01.04.202</w:t>
      </w:r>
      <w:r w:rsidR="00171E62" w:rsidRPr="000665A0">
        <w:rPr>
          <w:rFonts w:ascii="Times New Roman" w:hAnsi="Times New Roman" w:cs="Times New Roman"/>
          <w:sz w:val="24"/>
          <w:szCs w:val="24"/>
        </w:rPr>
        <w:t>5</w:t>
      </w:r>
      <w:r w:rsidRPr="000665A0">
        <w:rPr>
          <w:rFonts w:ascii="Times New Roman" w:hAnsi="Times New Roman" w:cs="Times New Roman"/>
          <w:sz w:val="24"/>
          <w:szCs w:val="24"/>
        </w:rPr>
        <w:t xml:space="preserve">  года приведен в таблице:                                                                                                                                </w:t>
      </w:r>
    </w:p>
    <w:p w14:paraId="5EF404CD" w14:textId="77777777" w:rsidR="00222430" w:rsidRPr="000665A0" w:rsidRDefault="00222430" w:rsidP="00222430">
      <w:pPr>
        <w:spacing w:after="0" w:line="240" w:lineRule="auto"/>
        <w:ind w:right="141"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0665A0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0" w:type="auto"/>
        <w:tblInd w:w="98" w:type="dxa"/>
        <w:tblLayout w:type="fixed"/>
        <w:tblLook w:val="04A0" w:firstRow="1" w:lastRow="0" w:firstColumn="1" w:lastColumn="0" w:noHBand="0" w:noVBand="1"/>
      </w:tblPr>
      <w:tblGrid>
        <w:gridCol w:w="5397"/>
        <w:gridCol w:w="2410"/>
        <w:gridCol w:w="1948"/>
      </w:tblGrid>
      <w:tr w:rsidR="00B15455" w:rsidRPr="000665A0" w14:paraId="44EC7853" w14:textId="77777777" w:rsidTr="009641FA">
        <w:trPr>
          <w:trHeight w:val="485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0543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BBE8C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9C737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Исполнено</w:t>
            </w:r>
          </w:p>
        </w:tc>
      </w:tr>
      <w:tr w:rsidR="00B15455" w:rsidRPr="000665A0" w14:paraId="62A4ED1E" w14:textId="77777777" w:rsidTr="009641FA">
        <w:trPr>
          <w:trHeight w:val="119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DED8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1E460" w14:textId="4267E873" w:rsidR="00222430" w:rsidRPr="000665A0" w:rsidRDefault="00A90FCE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75 263,8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23E5" w14:textId="04A5CCBB" w:rsidR="00222430" w:rsidRPr="000665A0" w:rsidRDefault="00D51A60" w:rsidP="0006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0665A0"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1 421,6</w:t>
            </w:r>
          </w:p>
        </w:tc>
      </w:tr>
      <w:tr w:rsidR="00222430" w:rsidRPr="000665A0" w14:paraId="59E171B6" w14:textId="77777777" w:rsidTr="009641FA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8B6F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24FA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243D8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30" w:rsidRPr="000665A0" w14:paraId="0156C872" w14:textId="77777777" w:rsidTr="009641FA">
        <w:trPr>
          <w:trHeight w:val="9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42E75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6" w:name="RANGE!A20"/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внутреннего финансирования бюджета</w:t>
            </w:r>
            <w:bookmarkEnd w:id="6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0217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000E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2430" w:rsidRPr="000665A0" w14:paraId="13ABA70D" w14:textId="77777777" w:rsidTr="009641FA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918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0B9F4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8ACC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30" w:rsidRPr="000665A0" w14:paraId="61D9CBB2" w14:textId="77777777" w:rsidTr="009641FA">
        <w:trPr>
          <w:trHeight w:val="249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69A0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F909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2CD45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22430" w:rsidRPr="000665A0" w14:paraId="3B5E28BE" w14:textId="77777777" w:rsidTr="009641FA">
        <w:trPr>
          <w:trHeight w:val="263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860C6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7" w:name="RANGE!A23"/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источники внешнего финансирования бюджета</w:t>
            </w:r>
            <w:bookmarkEnd w:id="7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8875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0EC82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2430" w:rsidRPr="000665A0" w14:paraId="6227ED2D" w14:textId="77777777" w:rsidTr="009641FA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E1FC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8" w:name="RANGE!A24"/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</w:t>
            </w:r>
            <w:bookmarkEnd w:id="8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35AD" w14:textId="1329A06C" w:rsidR="00222430" w:rsidRPr="000665A0" w:rsidRDefault="00A90FCE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75 263,8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D901" w14:textId="7EAEB6E5" w:rsidR="00222430" w:rsidRPr="000665A0" w:rsidRDefault="007F14E7" w:rsidP="0006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="000665A0"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1 421,6</w:t>
            </w:r>
          </w:p>
        </w:tc>
      </w:tr>
      <w:tr w:rsidR="00222430" w:rsidRPr="000665A0" w14:paraId="367AD06F" w14:textId="77777777" w:rsidTr="009641FA">
        <w:trPr>
          <w:trHeight w:val="50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2D441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9" w:name="RANGE!A25"/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остатков средств на счетах по учету средств бюджета</w:t>
            </w:r>
            <w:bookmarkEnd w:id="9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9396" w14:textId="61903480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065" w14:textId="743B09EF" w:rsidR="00222430" w:rsidRPr="000665A0" w:rsidRDefault="00222430" w:rsidP="00C2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222430" w:rsidRPr="000665A0" w14:paraId="6F3EA66E" w14:textId="77777777" w:rsidTr="009641FA">
        <w:trPr>
          <w:trHeight w:val="860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AFF94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10" w:name="RANGE!A26"/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  <w:bookmarkEnd w:id="1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B8EA7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E37" w14:textId="77777777" w:rsidR="00222430" w:rsidRPr="000665A0" w:rsidRDefault="00222430" w:rsidP="00222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222430" w:rsidRPr="000665A0" w14:paraId="6453393B" w14:textId="77777777" w:rsidTr="009641FA">
        <w:trPr>
          <w:trHeight w:val="315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3ACF1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увеличение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E7171" w14:textId="5BAD376B" w:rsidR="00222430" w:rsidRPr="000665A0" w:rsidRDefault="00222430" w:rsidP="00A9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A90FCE"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D80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A90FCE"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486,0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D85D" w14:textId="023C8FF6" w:rsidR="00222430" w:rsidRPr="000665A0" w:rsidRDefault="00222430" w:rsidP="0006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0665A0"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17 470,3</w:t>
            </w:r>
          </w:p>
        </w:tc>
      </w:tr>
      <w:tr w:rsidR="00222430" w:rsidRPr="000665A0" w14:paraId="255608FF" w14:textId="77777777" w:rsidTr="009641FA">
        <w:trPr>
          <w:trHeight w:val="494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7747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DFBE" w14:textId="1E3EEFCC" w:rsidR="00222430" w:rsidRPr="000665A0" w:rsidRDefault="007F14E7" w:rsidP="00C9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93EF5"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62 486,0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6D03" w14:textId="63B16693" w:rsidR="00222430" w:rsidRPr="000665A0" w:rsidRDefault="007F14E7" w:rsidP="00066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 w:rsidR="000665A0"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17 470,3</w:t>
            </w:r>
          </w:p>
        </w:tc>
      </w:tr>
      <w:tr w:rsidR="00A332DA" w:rsidRPr="000665A0" w14:paraId="511390A3" w14:textId="77777777" w:rsidTr="009641FA">
        <w:trPr>
          <w:trHeight w:val="330"/>
        </w:trPr>
        <w:tc>
          <w:tcPr>
            <w:tcW w:w="5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3F0AE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уменьшение остатков средств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3F71" w14:textId="249F375A" w:rsidR="00222430" w:rsidRPr="000665A0" w:rsidRDefault="00C93EF5" w:rsidP="00C24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D8047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749,8</w:t>
            </w:r>
          </w:p>
        </w:tc>
        <w:tc>
          <w:tcPr>
            <w:tcW w:w="194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B22F" w14:textId="67505C98" w:rsidR="00222430" w:rsidRPr="000665A0" w:rsidRDefault="00110D67" w:rsidP="00A9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4096"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90FCE"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16 048,7</w:t>
            </w:r>
          </w:p>
        </w:tc>
      </w:tr>
      <w:tr w:rsidR="00A332DA" w:rsidRPr="000665A0" w14:paraId="0A7F7B3A" w14:textId="77777777" w:rsidTr="009641FA">
        <w:trPr>
          <w:trHeight w:val="412"/>
        </w:trPr>
        <w:tc>
          <w:tcPr>
            <w:tcW w:w="5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95B4" w14:textId="77777777" w:rsidR="00222430" w:rsidRPr="000665A0" w:rsidRDefault="00222430" w:rsidP="00222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1" w:name="RANGE!A30"/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Уменьшение прочих остатков денежных средств бюджетов городских поселений</w:t>
            </w:r>
            <w:bookmarkEnd w:id="1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0817" w14:textId="55C8DABC" w:rsidR="00222430" w:rsidRPr="000665A0" w:rsidRDefault="00110D67" w:rsidP="00C93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3EF5"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137 749,8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0AD6" w14:textId="29326CE6" w:rsidR="00222430" w:rsidRPr="000665A0" w:rsidRDefault="00110D67" w:rsidP="00A90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665A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A90FCE" w:rsidRPr="000665A0">
              <w:rPr>
                <w:rFonts w:ascii="Times New Roman" w:eastAsia="Times New Roman" w:hAnsi="Times New Roman" w:cs="Times New Roman"/>
                <w:sz w:val="20"/>
                <w:szCs w:val="20"/>
              </w:rPr>
              <w:t>16 048,7</w:t>
            </w:r>
          </w:p>
        </w:tc>
      </w:tr>
    </w:tbl>
    <w:p w14:paraId="57A71E7C" w14:textId="77777777" w:rsidR="00222430" w:rsidRPr="000665A0" w:rsidRDefault="00222430" w:rsidP="00222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665A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A9FDCC" w14:textId="0D569569" w:rsidR="00541694" w:rsidRDefault="00541694" w:rsidP="00541694">
      <w:pPr>
        <w:pStyle w:val="25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видно из данных, приведенных в таблице, результатом фактического исполнения бюджета городского поселения «Поселок Золотинка» Нерюнгринского района на 01.04.2025 года стал дефицит </w:t>
      </w:r>
      <w:r>
        <w:rPr>
          <w:sz w:val="24"/>
          <w:szCs w:val="24"/>
          <w:shd w:val="clear" w:color="auto" w:fill="FFFFFF" w:themeFill="background1"/>
        </w:rPr>
        <w:t>в  сумме  1 421,6 тыс</w:t>
      </w:r>
      <w:r>
        <w:rPr>
          <w:sz w:val="24"/>
          <w:szCs w:val="24"/>
        </w:rPr>
        <w:t xml:space="preserve">. рублей. </w:t>
      </w:r>
    </w:p>
    <w:p w14:paraId="627A3999" w14:textId="1D364A98" w:rsidR="00541694" w:rsidRDefault="00541694" w:rsidP="00541694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По состоянию на 01.04.2025 года отклонение между показателями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исполненных бюджетных назначений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en-US"/>
        </w:rPr>
        <w:t xml:space="preserve"> раздела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«Доходы бюджета», раздела 2 «Расходы бюджета»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показателями исполнения раздела 3 «Источники финансирования дефицита бюджета» по графе 5 в Отчете об исполнении бюджета (ф.0503117) составило –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332,5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тыс. рублей.</w:t>
      </w:r>
    </w:p>
    <w:p w14:paraId="06008F28" w14:textId="78A9DEED" w:rsidR="00541694" w:rsidRDefault="00B428D5" w:rsidP="00541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="00541694">
        <w:rPr>
          <w:rFonts w:ascii="Times New Roman" w:eastAsia="Calibri" w:hAnsi="Times New Roman" w:cs="Times New Roman"/>
          <w:sz w:val="24"/>
          <w:szCs w:val="24"/>
          <w:lang w:eastAsia="en-US"/>
        </w:rPr>
        <w:t>асшифровка возникших отклонений за январь-март 2025 года (операции по возврату средств, относящихся к доходам бюджета и операции по возврату ранее произведенных расходов, которые отражаются в доходной и расходной части бюджета со знаком минус),   на проверк</w:t>
      </w:r>
      <w:r w:rsidR="00407974">
        <w:rPr>
          <w:rFonts w:ascii="Times New Roman" w:eastAsia="Calibri" w:hAnsi="Times New Roman" w:cs="Times New Roman"/>
          <w:sz w:val="24"/>
          <w:szCs w:val="24"/>
          <w:lang w:eastAsia="en-US"/>
        </w:rPr>
        <w:t>у в Контрольно-счетную палату МР</w:t>
      </w:r>
      <w:r w:rsidR="0054169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«Нерюнгринский район» </w:t>
      </w:r>
      <w:r w:rsidR="0054169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не предоставлены.</w:t>
      </w:r>
    </w:p>
    <w:p w14:paraId="3A62C6F9" w14:textId="77777777" w:rsidR="00D04BAB" w:rsidRPr="000665A0" w:rsidRDefault="00D04BAB" w:rsidP="005416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19FBAF1" w14:textId="77777777" w:rsidR="00A40EBE" w:rsidRPr="000665A0" w:rsidRDefault="00A40EBE" w:rsidP="00A40E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5A0">
        <w:rPr>
          <w:rFonts w:ascii="Times New Roman" w:hAnsi="Times New Roman"/>
          <w:b/>
          <w:sz w:val="28"/>
          <w:szCs w:val="28"/>
        </w:rPr>
        <w:t>8. Анализ  реализации муниципальных программ</w:t>
      </w:r>
    </w:p>
    <w:p w14:paraId="07D36BDF" w14:textId="77777777" w:rsidR="00E86404" w:rsidRPr="000665A0" w:rsidRDefault="00A40EBE" w:rsidP="000727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5A0">
        <w:rPr>
          <w:rFonts w:ascii="Times New Roman" w:hAnsi="Times New Roman"/>
          <w:b/>
          <w:sz w:val="28"/>
          <w:szCs w:val="28"/>
        </w:rPr>
        <w:t>городского поселения «</w:t>
      </w:r>
      <w:r w:rsidR="008A1C9D" w:rsidRPr="000665A0">
        <w:rPr>
          <w:rFonts w:ascii="Times New Roman" w:hAnsi="Times New Roman"/>
          <w:b/>
          <w:sz w:val="28"/>
          <w:szCs w:val="28"/>
        </w:rPr>
        <w:t>Беркакит</w:t>
      </w:r>
      <w:r w:rsidRPr="000665A0">
        <w:rPr>
          <w:rFonts w:ascii="Times New Roman" w:hAnsi="Times New Roman"/>
          <w:b/>
          <w:sz w:val="28"/>
          <w:szCs w:val="28"/>
        </w:rPr>
        <w:t>» Нерюнгринского района</w:t>
      </w:r>
    </w:p>
    <w:p w14:paraId="54DE05F4" w14:textId="46D646ED" w:rsidR="00617066" w:rsidRPr="000665A0" w:rsidRDefault="00A40EBE" w:rsidP="000727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65A0">
        <w:rPr>
          <w:rFonts w:ascii="Times New Roman" w:hAnsi="Times New Roman"/>
          <w:b/>
          <w:sz w:val="28"/>
          <w:szCs w:val="28"/>
        </w:rPr>
        <w:t xml:space="preserve"> в </w:t>
      </w:r>
      <w:r w:rsidR="004345FF" w:rsidRPr="000665A0">
        <w:rPr>
          <w:rFonts w:ascii="Times New Roman" w:hAnsi="Times New Roman"/>
          <w:b/>
          <w:sz w:val="28"/>
          <w:szCs w:val="28"/>
          <w:lang w:val="en-US"/>
        </w:rPr>
        <w:t>I</w:t>
      </w:r>
      <w:r w:rsidRPr="000665A0">
        <w:rPr>
          <w:rFonts w:ascii="Times New Roman" w:hAnsi="Times New Roman"/>
          <w:b/>
          <w:sz w:val="28"/>
          <w:szCs w:val="28"/>
        </w:rPr>
        <w:t xml:space="preserve"> </w:t>
      </w:r>
      <w:r w:rsidR="00E86404" w:rsidRPr="000665A0">
        <w:rPr>
          <w:rFonts w:ascii="Times New Roman" w:hAnsi="Times New Roman"/>
          <w:b/>
          <w:sz w:val="28"/>
          <w:szCs w:val="28"/>
        </w:rPr>
        <w:t>квартале 202</w:t>
      </w:r>
      <w:r w:rsidR="000665A0">
        <w:rPr>
          <w:rFonts w:ascii="Times New Roman" w:hAnsi="Times New Roman"/>
          <w:b/>
          <w:sz w:val="28"/>
          <w:szCs w:val="28"/>
        </w:rPr>
        <w:t>5</w:t>
      </w:r>
      <w:r w:rsidRPr="000665A0">
        <w:rPr>
          <w:rFonts w:ascii="Times New Roman" w:hAnsi="Times New Roman"/>
          <w:b/>
          <w:sz w:val="28"/>
          <w:szCs w:val="28"/>
        </w:rPr>
        <w:t xml:space="preserve"> года</w:t>
      </w:r>
    </w:p>
    <w:p w14:paraId="1D03BE9E" w14:textId="77777777" w:rsidR="0036163F" w:rsidRPr="000C1E9B" w:rsidRDefault="0036163F" w:rsidP="000727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A9D9AAA" w14:textId="47CEF1AE" w:rsidR="008A1C9D" w:rsidRPr="000C1E9B" w:rsidRDefault="008A1C9D" w:rsidP="008A1C9D">
      <w:pPr>
        <w:pStyle w:val="3"/>
        <w:shd w:val="clear" w:color="auto" w:fill="auto"/>
        <w:spacing w:before="0" w:line="240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0C1E9B">
        <w:rPr>
          <w:sz w:val="24"/>
          <w:szCs w:val="24"/>
          <w:lang w:eastAsia="en-US"/>
        </w:rPr>
        <w:t>В соответствии со статьей 179 БК РФ в городском поселении «Поселок Беркакит» Нерюнгринского района  Постановлением от 08.10.2014 г. № 47 утвержден Порядок формирования и Методика оценки эффективности реализации муниципальных целевых Программ»</w:t>
      </w:r>
      <w:r w:rsidR="00FD46FC" w:rsidRPr="000C1E9B">
        <w:rPr>
          <w:sz w:val="24"/>
          <w:szCs w:val="24"/>
          <w:lang w:eastAsia="en-US"/>
        </w:rPr>
        <w:t xml:space="preserve"> (в редакции от 18.12.2020 № 197-п). </w:t>
      </w:r>
    </w:p>
    <w:p w14:paraId="2B433DF5" w14:textId="1A5CEAE6" w:rsidR="008A1C9D" w:rsidRPr="000C1E9B" w:rsidRDefault="008A1C9D" w:rsidP="008A1C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1E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ab/>
      </w:r>
      <w:proofErr w:type="gramStart"/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Согласно</w:t>
      </w:r>
      <w:r w:rsidRPr="000C1E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Перечня</w:t>
      </w:r>
      <w:proofErr w:type="gramEnd"/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муниципальных программ </w:t>
      </w:r>
      <w:r w:rsidR="007229CC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МО Г</w:t>
      </w:r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ородское поселение «Поселок Беркакит» Нерюнгринского района</w:t>
      </w:r>
      <w:r w:rsidR="007229CC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Республики Саха (Якутия) на 202</w:t>
      </w:r>
      <w:r w:rsidR="001534F0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="001534F0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плановый период 2026-2027 годов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утвержденного постановлением администрации городского поселения «Поселок Беркакит» от</w:t>
      </w:r>
      <w:r w:rsidR="00BF43BF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0C1E9B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25</w:t>
      </w:r>
      <w:r w:rsidR="00921CED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921CED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0C1E9B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36163F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466B6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№ </w:t>
      </w:r>
      <w:r w:rsidR="000C1E9B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269/1</w:t>
      </w:r>
      <w:r w:rsidR="00921CED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-п</w:t>
      </w:r>
      <w:r w:rsidR="00F466B6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(далее – Перечень)</w:t>
      </w:r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, на территории городского поселения «Поселок Беркакит» действ</w:t>
      </w:r>
      <w:r w:rsidR="007229CC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ует</w:t>
      </w:r>
      <w:r w:rsidR="00BF43BF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15</w:t>
      </w:r>
      <w:r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</w:t>
      </w:r>
      <w:r w:rsidR="00E86404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пальных программ</w:t>
      </w:r>
      <w:r w:rsidR="00E266EF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E0689D" w:rsidRPr="000C1E9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220F627" w14:textId="210987F8" w:rsidR="008A1C9D" w:rsidRPr="00A35FBE" w:rsidRDefault="008A1C9D" w:rsidP="008A1C9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C352C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Решением Беркакитского поселкового Совета</w:t>
      </w:r>
      <w:r w:rsidR="00C26728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депутатов</w:t>
      </w:r>
      <w:r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787951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24</w:t>
      </w:r>
      <w:r w:rsidR="00ED2253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.12</w:t>
      </w:r>
      <w:r w:rsidR="00E86404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787951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C26728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787951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3-27</w:t>
      </w:r>
      <w:r w:rsidR="00FF3E4F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«Об утверждении бюджета городского поселения «Поселок Беркаки</w:t>
      </w:r>
      <w:r w:rsidR="00E86404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т» Нерюнгринского района на 202</w:t>
      </w:r>
      <w:r w:rsidR="00787951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</w:t>
      </w:r>
      <w:r w:rsidR="00787951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плановый период 2026—2027 годов</w:t>
      </w:r>
      <w:r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787951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(в редакции от 05.02.2025г № 1-30</w:t>
      </w:r>
      <w:r w:rsidR="00ED2253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C26728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утверждены бюджетные ассигнования </w:t>
      </w:r>
      <w:r w:rsidRPr="00091B68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ED2253" w:rsidRPr="00091B68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FC7536" w:rsidRPr="00091B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муниципальных программ на сумму </w:t>
      </w:r>
      <w:r w:rsidR="00091B68" w:rsidRPr="00091B68">
        <w:rPr>
          <w:rFonts w:ascii="Times New Roman" w:eastAsia="Calibri" w:hAnsi="Times New Roman" w:cs="Times New Roman"/>
          <w:sz w:val="24"/>
          <w:szCs w:val="24"/>
          <w:lang w:eastAsia="en-US"/>
        </w:rPr>
        <w:t>89 788,7</w:t>
      </w:r>
      <w:r w:rsidR="00FC7536" w:rsidRPr="00091B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рублей.</w:t>
      </w:r>
    </w:p>
    <w:p w14:paraId="45958A8E" w14:textId="77777777" w:rsidR="00B12457" w:rsidRDefault="008A1C9D" w:rsidP="008A1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93D44">
        <w:rPr>
          <w:rFonts w:ascii="Times New Roman" w:hAnsi="Times New Roman" w:cs="Times New Roman"/>
          <w:sz w:val="24"/>
          <w:szCs w:val="24"/>
        </w:rPr>
        <w:t xml:space="preserve">Фактическое исполнение </w:t>
      </w:r>
      <w:r w:rsidR="00A52B16" w:rsidRPr="00D93D44">
        <w:rPr>
          <w:rFonts w:ascii="Times New Roman" w:hAnsi="Times New Roman" w:cs="Times New Roman"/>
          <w:sz w:val="24"/>
          <w:szCs w:val="24"/>
        </w:rPr>
        <w:t>за 1 квартал 202</w:t>
      </w:r>
      <w:r w:rsidR="00C055B4" w:rsidRPr="00D93D44">
        <w:rPr>
          <w:rFonts w:ascii="Times New Roman" w:hAnsi="Times New Roman" w:cs="Times New Roman"/>
          <w:sz w:val="24"/>
          <w:szCs w:val="24"/>
        </w:rPr>
        <w:t>4</w:t>
      </w:r>
      <w:r w:rsidR="00A52B16" w:rsidRPr="00D93D4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D93D44">
        <w:rPr>
          <w:rFonts w:ascii="Times New Roman" w:hAnsi="Times New Roman" w:cs="Times New Roman"/>
          <w:sz w:val="24"/>
          <w:szCs w:val="24"/>
        </w:rPr>
        <w:t xml:space="preserve">составило </w:t>
      </w:r>
      <w:r w:rsidR="00BB3A3A" w:rsidRPr="00D93D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</w:t>
      </w:r>
      <w:r w:rsidR="00D93D44" w:rsidRPr="00D93D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 852,9</w:t>
      </w:r>
      <w:r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</w:t>
      </w:r>
      <w:r w:rsidR="00A52B16"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или </w:t>
      </w:r>
      <w:r w:rsidR="00D93D44"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>8,7</w:t>
      </w:r>
      <w:r w:rsidR="0061140B"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>%</w:t>
      </w:r>
      <w:r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выделенных ассигнований.</w:t>
      </w:r>
    </w:p>
    <w:p w14:paraId="75902AE7" w14:textId="1C7D1241" w:rsidR="008A1C9D" w:rsidRPr="00B12457" w:rsidRDefault="00B12457" w:rsidP="008A1C9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12457">
        <w:rPr>
          <w:rFonts w:ascii="Times New Roman" w:eastAsia="Calibri" w:hAnsi="Times New Roman" w:cs="Times New Roman"/>
          <w:sz w:val="24"/>
          <w:szCs w:val="24"/>
          <w:lang w:eastAsia="en-US"/>
        </w:rPr>
        <w:t>Далее проведен анализ соответствия объема финансирования муниципальных программ, отраженного в паспортах Программ, решению сессии депутатов Беркакитского поселкового Совета депутатов от 24.12.2024 № 3-27 (в редакции от 05.02.2025  № 1-30).</w:t>
      </w:r>
      <w:r w:rsidR="008A1C9D" w:rsidRPr="00B12457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004D703" w14:textId="74B2173B" w:rsidR="00E03FB0" w:rsidRPr="00B12457" w:rsidRDefault="00E03FB0" w:rsidP="00E03FB0">
      <w:pPr>
        <w:widowControl w:val="0"/>
        <w:tabs>
          <w:tab w:val="left" w:pos="17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245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Данные приведены в таблице: </w:t>
      </w:r>
    </w:p>
    <w:p w14:paraId="74B94815" w14:textId="77777777" w:rsidR="00E03FB0" w:rsidRPr="00B12457" w:rsidRDefault="00E03FB0" w:rsidP="00E03FB0">
      <w:pPr>
        <w:widowControl w:val="0"/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12457">
        <w:rPr>
          <w:rFonts w:ascii="Times New Roman" w:eastAsia="Times New Roman" w:hAnsi="Times New Roman" w:cs="Times New Roman"/>
          <w:sz w:val="24"/>
          <w:szCs w:val="24"/>
          <w:lang w:eastAsia="en-US"/>
        </w:rPr>
        <w:t>тыс. рублей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  <w:gridCol w:w="1261"/>
        <w:gridCol w:w="1205"/>
        <w:gridCol w:w="1211"/>
        <w:gridCol w:w="1355"/>
        <w:gridCol w:w="1185"/>
      </w:tblGrid>
      <w:tr w:rsidR="00DA7D78" w:rsidRPr="000C352C" w14:paraId="2E07776B" w14:textId="77777777" w:rsidTr="00A52B16">
        <w:trPr>
          <w:trHeight w:val="1560"/>
        </w:trPr>
        <w:tc>
          <w:tcPr>
            <w:tcW w:w="0" w:type="auto"/>
          </w:tcPr>
          <w:p w14:paraId="030F3E1A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0" w:type="auto"/>
          </w:tcPr>
          <w:p w14:paraId="6E441DB5" w14:textId="77777777" w:rsidR="00DA7D78" w:rsidRPr="00DA7D78" w:rsidRDefault="00E03FB0" w:rsidP="00896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Решение от </w:t>
            </w:r>
            <w:r w:rsidR="00B12457"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05</w:t>
            </w:r>
            <w:r w:rsidR="00290C4F"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02.202</w:t>
            </w:r>
            <w:r w:rsidR="00B12457"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DA7D78"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      №1-30</w:t>
            </w:r>
          </w:p>
          <w:p w14:paraId="7ACE1148" w14:textId="2A7F3C96" w:rsidR="00896435" w:rsidRPr="00DA7D78" w:rsidRDefault="001D11B3" w:rsidP="0089643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/бюджетная роспись</w:t>
            </w:r>
            <w:r w:rsidR="00E03FB0" w:rsidRPr="00DA7D7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E79ECF2" w14:textId="74F905CB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3683DF26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Паспорт программы</w:t>
            </w:r>
          </w:p>
        </w:tc>
        <w:tc>
          <w:tcPr>
            <w:tcW w:w="0" w:type="auto"/>
          </w:tcPr>
          <w:p w14:paraId="7C148978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Отклонение</w:t>
            </w:r>
          </w:p>
          <w:p w14:paraId="3AEACA8A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DA7D78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(гр.3-гр.2)</w:t>
            </w:r>
          </w:p>
        </w:tc>
        <w:tc>
          <w:tcPr>
            <w:tcW w:w="0" w:type="auto"/>
          </w:tcPr>
          <w:p w14:paraId="5C68D30B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Информация об исполнении</w:t>
            </w:r>
          </w:p>
        </w:tc>
        <w:tc>
          <w:tcPr>
            <w:tcW w:w="0" w:type="auto"/>
          </w:tcPr>
          <w:p w14:paraId="3C752EB4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%</w:t>
            </w:r>
          </w:p>
          <w:p w14:paraId="768D83D5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DA7D7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исполнения</w:t>
            </w:r>
          </w:p>
        </w:tc>
      </w:tr>
      <w:tr w:rsidR="00DA7D78" w:rsidRPr="000C352C" w14:paraId="6CA84800" w14:textId="77777777" w:rsidTr="00A52B16">
        <w:trPr>
          <w:trHeight w:hRule="exact" w:val="284"/>
        </w:trPr>
        <w:tc>
          <w:tcPr>
            <w:tcW w:w="0" w:type="auto"/>
          </w:tcPr>
          <w:p w14:paraId="6F7D1338" w14:textId="46349314" w:rsidR="00E03FB0" w:rsidRPr="00DA7D78" w:rsidRDefault="00E03FB0" w:rsidP="00A52B1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A7D78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C5732E5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0" w:type="auto"/>
          </w:tcPr>
          <w:p w14:paraId="2848563B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0" w:type="auto"/>
          </w:tcPr>
          <w:p w14:paraId="7A20E381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0" w:type="auto"/>
          </w:tcPr>
          <w:p w14:paraId="5AC4D668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</w:tcPr>
          <w:p w14:paraId="4C622813" w14:textId="77777777" w:rsidR="00E03FB0" w:rsidRPr="00DA7D78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7D78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DA7D78" w:rsidRPr="000C352C" w14:paraId="1760DD2E" w14:textId="77777777" w:rsidTr="00A52B16">
        <w:trPr>
          <w:trHeight w:val="556"/>
        </w:trPr>
        <w:tc>
          <w:tcPr>
            <w:tcW w:w="0" w:type="auto"/>
            <w:vAlign w:val="center"/>
          </w:tcPr>
          <w:p w14:paraId="0EDF25CF" w14:textId="77777777" w:rsidR="00E03FB0" w:rsidRPr="00334F75" w:rsidRDefault="00E03FB0" w:rsidP="0022547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«Укрепление межнационального и межконфессионального согласия, профилактика экстремизма и терроризма на территории городского поселения «Поселок Беркакит» Нерюнгринского района Республики Саха (Якутия) на 2020-2024 гг.»</w:t>
            </w:r>
          </w:p>
        </w:tc>
        <w:tc>
          <w:tcPr>
            <w:tcW w:w="0" w:type="auto"/>
            <w:vAlign w:val="center"/>
          </w:tcPr>
          <w:p w14:paraId="21BA28C7" w14:textId="7F1C19B6" w:rsidR="00E03FB0" w:rsidRPr="00334F75" w:rsidRDefault="00334F7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F75"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  <w:tc>
          <w:tcPr>
            <w:tcW w:w="0" w:type="auto"/>
            <w:vAlign w:val="center"/>
          </w:tcPr>
          <w:p w14:paraId="7DBB2511" w14:textId="7DEA0666" w:rsidR="00E03FB0" w:rsidRPr="00F971A1" w:rsidRDefault="00F971A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A1">
              <w:rPr>
                <w:rFonts w:ascii="Times New Roman" w:hAnsi="Times New Roman"/>
                <w:sz w:val="18"/>
                <w:szCs w:val="18"/>
              </w:rPr>
              <w:t>151,5</w:t>
            </w:r>
          </w:p>
        </w:tc>
        <w:tc>
          <w:tcPr>
            <w:tcW w:w="0" w:type="auto"/>
            <w:vAlign w:val="center"/>
          </w:tcPr>
          <w:p w14:paraId="0F8A0805" w14:textId="77777777" w:rsidR="00E03FB0" w:rsidRPr="00F971A1" w:rsidRDefault="006E58AB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1A1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D62719F" w14:textId="328CEF9F" w:rsidR="00E03FB0" w:rsidRPr="003304B1" w:rsidRDefault="003304B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4B1">
              <w:rPr>
                <w:rFonts w:ascii="Times New Roman" w:hAnsi="Times New Roman"/>
                <w:sz w:val="18"/>
                <w:szCs w:val="18"/>
              </w:rPr>
              <w:t>7,4</w:t>
            </w:r>
          </w:p>
        </w:tc>
        <w:tc>
          <w:tcPr>
            <w:tcW w:w="0" w:type="auto"/>
            <w:vAlign w:val="center"/>
          </w:tcPr>
          <w:p w14:paraId="04ADB762" w14:textId="39458383" w:rsidR="00E03FB0" w:rsidRPr="003304B1" w:rsidRDefault="003304B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04B1">
              <w:rPr>
                <w:rFonts w:ascii="Times New Roman" w:hAnsi="Times New Roman"/>
                <w:sz w:val="18"/>
                <w:szCs w:val="18"/>
              </w:rPr>
              <w:t>4,9</w:t>
            </w:r>
          </w:p>
        </w:tc>
      </w:tr>
      <w:tr w:rsidR="00DA7D78" w:rsidRPr="000C352C" w14:paraId="694F4D56" w14:textId="77777777" w:rsidTr="00225478">
        <w:trPr>
          <w:trHeight w:val="2398"/>
        </w:trPr>
        <w:tc>
          <w:tcPr>
            <w:tcW w:w="0" w:type="auto"/>
            <w:vAlign w:val="center"/>
          </w:tcPr>
          <w:p w14:paraId="7A11F87C" w14:textId="2D9A9143" w:rsidR="00225478" w:rsidRPr="00334F75" w:rsidRDefault="00E03FB0" w:rsidP="00B03B91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МП "Комплексные меры по профилактике правонарушений и злоупотребления спиртными напитками и наркотической зависимости в городском поселении "Поселок Беркакит" на </w:t>
            </w:r>
            <w:r w:rsidR="00B03B91"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2024-2028 </w:t>
            </w:r>
            <w:proofErr w:type="spellStart"/>
            <w:proofErr w:type="gramStart"/>
            <w:r w:rsidR="00B03B91"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гг</w:t>
            </w:r>
            <w:proofErr w:type="spellEnd"/>
            <w:proofErr w:type="gramEnd"/>
            <w:r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"</w:t>
            </w:r>
          </w:p>
        </w:tc>
        <w:tc>
          <w:tcPr>
            <w:tcW w:w="0" w:type="auto"/>
            <w:vAlign w:val="center"/>
          </w:tcPr>
          <w:p w14:paraId="1E76B7E4" w14:textId="4909985E" w:rsidR="00E03FB0" w:rsidRPr="00334F75" w:rsidRDefault="00334F75" w:rsidP="00E745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F75">
              <w:rPr>
                <w:rFonts w:ascii="Times New Roman" w:hAnsi="Times New Roman"/>
                <w:sz w:val="18"/>
                <w:szCs w:val="18"/>
              </w:rPr>
              <w:t>25</w:t>
            </w:r>
            <w:r w:rsidR="00E03FB0" w:rsidRPr="00334F75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0" w:type="auto"/>
            <w:vAlign w:val="center"/>
          </w:tcPr>
          <w:p w14:paraId="4B796FA2" w14:textId="0AB8EFDF" w:rsidR="00E03FB0" w:rsidRPr="00DC4D4F" w:rsidRDefault="00DC4D4F" w:rsidP="007E3C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D4F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0" w:type="auto"/>
            <w:vAlign w:val="center"/>
          </w:tcPr>
          <w:p w14:paraId="0CBC7079" w14:textId="77777777" w:rsidR="00E03FB0" w:rsidRPr="00DC4D4F" w:rsidRDefault="00267420" w:rsidP="007E3C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C4D4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4338489" w14:textId="37CA96FC" w:rsidR="00E03FB0" w:rsidRPr="005E2DDD" w:rsidRDefault="005E2DDD" w:rsidP="007E3C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770468C" w14:textId="5769E5D1" w:rsidR="00E03FB0" w:rsidRPr="005E2DDD" w:rsidRDefault="005E2DDD" w:rsidP="007E3C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853A8F" w14:paraId="2442E6E0" w14:textId="77777777" w:rsidTr="00A52B16">
        <w:trPr>
          <w:trHeight w:val="556"/>
        </w:trPr>
        <w:tc>
          <w:tcPr>
            <w:tcW w:w="0" w:type="auto"/>
          </w:tcPr>
          <w:p w14:paraId="2256CC56" w14:textId="115F935B" w:rsidR="00E03FB0" w:rsidRPr="00334F75" w:rsidRDefault="00E03FB0" w:rsidP="002254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«Профилактика безнадзорности и правонарушений несовершеннолетних на территории городского поселения «Поселок Беркакит» Нерюнгринского района на 20</w:t>
            </w:r>
            <w:r w:rsidR="007A7B05"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22</w:t>
            </w:r>
            <w:r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-202</w:t>
            </w:r>
            <w:r w:rsidR="007A7B05"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6</w:t>
            </w:r>
            <w:r w:rsidRPr="00334F75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76E9CEE3" w14:textId="77777777" w:rsidR="00E03FB0" w:rsidRPr="00334F75" w:rsidRDefault="00E03FB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F75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14:paraId="02B2DDE5" w14:textId="77777777" w:rsidR="00E03FB0" w:rsidRPr="009161A2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1A2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14:paraId="22F73E62" w14:textId="77777777" w:rsidR="00E03FB0" w:rsidRPr="009161A2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61A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0221052F" w14:textId="70404FCE" w:rsidR="00E03FB0" w:rsidRPr="005E2DDD" w:rsidRDefault="005E2DDD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47D07C71" w14:textId="74AE40DA" w:rsidR="00E03FB0" w:rsidRPr="005E2DDD" w:rsidRDefault="005E2DDD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61B28D12" w14:textId="77777777" w:rsidTr="00A52B16">
        <w:trPr>
          <w:trHeight w:val="556"/>
        </w:trPr>
        <w:tc>
          <w:tcPr>
            <w:tcW w:w="0" w:type="auto"/>
            <w:vAlign w:val="center"/>
          </w:tcPr>
          <w:p w14:paraId="5B53EB8C" w14:textId="77777777" w:rsidR="00E03FB0" w:rsidRPr="009A0019" w:rsidRDefault="00225478" w:rsidP="0022547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«</w:t>
            </w:r>
            <w:r w:rsidR="00E03FB0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Пожарная безопасность и защита населения и территории городского поселения "Поселок Беркакит" Нерюнгринского района от чрезвычайных ситуаций на 2019-2021 годы»</w:t>
            </w:r>
          </w:p>
          <w:p w14:paraId="359FF877" w14:textId="77777777" w:rsidR="00C63ED3" w:rsidRPr="009A0019" w:rsidRDefault="00C63ED3" w:rsidP="00225478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550BC5F2" w14:textId="254D2A9D" w:rsidR="00E03FB0" w:rsidRPr="009A0019" w:rsidRDefault="009A0019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019"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0" w:type="auto"/>
            <w:vAlign w:val="center"/>
          </w:tcPr>
          <w:p w14:paraId="3FB5B127" w14:textId="642C98F9" w:rsidR="00E03FB0" w:rsidRPr="00ED1D4E" w:rsidRDefault="00ED1D4E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D4E">
              <w:rPr>
                <w:rFonts w:ascii="Times New Roman" w:hAnsi="Times New Roman"/>
                <w:sz w:val="18"/>
                <w:szCs w:val="18"/>
              </w:rPr>
              <w:t>840,0</w:t>
            </w:r>
          </w:p>
        </w:tc>
        <w:tc>
          <w:tcPr>
            <w:tcW w:w="0" w:type="auto"/>
            <w:vAlign w:val="center"/>
          </w:tcPr>
          <w:p w14:paraId="3859EFA6" w14:textId="77777777" w:rsidR="00E03FB0" w:rsidRPr="00ED1D4E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D4E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6D4B7BE8" w14:textId="70AA17A8" w:rsidR="00E03FB0" w:rsidRPr="002A2336" w:rsidRDefault="005927BA" w:rsidP="00A52B1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5927BA">
              <w:rPr>
                <w:rFonts w:ascii="Times New Roman" w:hAnsi="Times New Roman"/>
                <w:sz w:val="18"/>
                <w:szCs w:val="18"/>
              </w:rPr>
              <w:t>200,0</w:t>
            </w:r>
          </w:p>
        </w:tc>
        <w:tc>
          <w:tcPr>
            <w:tcW w:w="0" w:type="auto"/>
            <w:vAlign w:val="center"/>
          </w:tcPr>
          <w:p w14:paraId="03DD73DD" w14:textId="67BC14A0" w:rsidR="00E03FB0" w:rsidRPr="002A2336" w:rsidRDefault="005927BA" w:rsidP="00A52B1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5927BA">
              <w:rPr>
                <w:rFonts w:ascii="Times New Roman" w:hAnsi="Times New Roman"/>
                <w:sz w:val="18"/>
                <w:szCs w:val="18"/>
              </w:rPr>
              <w:t>23,8</w:t>
            </w:r>
          </w:p>
        </w:tc>
      </w:tr>
      <w:tr w:rsidR="00DA7D78" w:rsidRPr="000C352C" w14:paraId="59B34223" w14:textId="77777777" w:rsidTr="00A52B16">
        <w:trPr>
          <w:trHeight w:val="556"/>
        </w:trPr>
        <w:tc>
          <w:tcPr>
            <w:tcW w:w="0" w:type="auto"/>
          </w:tcPr>
          <w:p w14:paraId="19DAD6B0" w14:textId="5789E5EF" w:rsidR="00E03FB0" w:rsidRPr="009A0019" w:rsidRDefault="00225478" w:rsidP="0022547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</w:t>
            </w:r>
            <w:r w:rsidR="00E03FB0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«Обеспечение многодетных семей земельными участками на территории городского поселен</w:t>
            </w: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ия «Поселок Беркакит» на 202</w:t>
            </w:r>
            <w:r w:rsidR="00EE2BAD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-202</w:t>
            </w:r>
            <w:r w:rsidR="00EE2BAD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="00E03FB0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7B6AEE08" w14:textId="7418111F" w:rsidR="00E03FB0" w:rsidRPr="009A0019" w:rsidRDefault="00645547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019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0" w:type="auto"/>
            <w:vAlign w:val="center"/>
          </w:tcPr>
          <w:p w14:paraId="503AAFC7" w14:textId="4C7DE068" w:rsidR="00E03FB0" w:rsidRPr="00D13D23" w:rsidRDefault="00645547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D23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0" w:type="auto"/>
            <w:vAlign w:val="center"/>
          </w:tcPr>
          <w:p w14:paraId="76763D55" w14:textId="77777777" w:rsidR="00E03FB0" w:rsidRPr="00D13D23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D2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11BD021" w14:textId="77777777" w:rsidR="00E03FB0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130C4B59" w14:textId="1416CAFA" w:rsidR="00E03FB0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7F29E93A" w14:textId="77777777" w:rsidTr="00A52B16">
        <w:trPr>
          <w:trHeight w:val="556"/>
        </w:trPr>
        <w:tc>
          <w:tcPr>
            <w:tcW w:w="0" w:type="auto"/>
          </w:tcPr>
          <w:p w14:paraId="4CFD2A61" w14:textId="09B748D0" w:rsidR="00225478" w:rsidRPr="009A0019" w:rsidRDefault="00225478" w:rsidP="00225478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" Модернизация системы уличного освещения на территории городского поселения "Поселок Беркакит"  202</w:t>
            </w:r>
            <w:r w:rsidR="00905470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-202</w:t>
            </w:r>
            <w:r w:rsidR="00905470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годы"</w:t>
            </w:r>
          </w:p>
        </w:tc>
        <w:tc>
          <w:tcPr>
            <w:tcW w:w="0" w:type="auto"/>
            <w:vAlign w:val="center"/>
          </w:tcPr>
          <w:p w14:paraId="274FBA22" w14:textId="5A94CB27" w:rsidR="00225478" w:rsidRPr="009A0019" w:rsidRDefault="009A0019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0019">
              <w:rPr>
                <w:rFonts w:ascii="Times New Roman" w:hAnsi="Times New Roman"/>
                <w:sz w:val="18"/>
                <w:szCs w:val="18"/>
              </w:rPr>
              <w:t>2 847,5</w:t>
            </w:r>
          </w:p>
        </w:tc>
        <w:tc>
          <w:tcPr>
            <w:tcW w:w="0" w:type="auto"/>
            <w:vAlign w:val="center"/>
          </w:tcPr>
          <w:p w14:paraId="38A47D99" w14:textId="538A032A" w:rsidR="00225478" w:rsidRPr="007725F9" w:rsidRDefault="007C02A8" w:rsidP="00A52B1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2 199,8</w:t>
            </w:r>
          </w:p>
        </w:tc>
        <w:tc>
          <w:tcPr>
            <w:tcW w:w="0" w:type="auto"/>
            <w:vAlign w:val="center"/>
          </w:tcPr>
          <w:p w14:paraId="197328DB" w14:textId="07B0A157" w:rsidR="00225478" w:rsidRPr="007725F9" w:rsidRDefault="00171DA6" w:rsidP="00A52B16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>
              <w:rPr>
                <w:rFonts w:ascii="Times New Roman" w:hAnsi="Times New Roman"/>
                <w:color w:val="002060"/>
                <w:sz w:val="18"/>
                <w:szCs w:val="18"/>
              </w:rPr>
              <w:t>-647,7</w:t>
            </w:r>
          </w:p>
        </w:tc>
        <w:tc>
          <w:tcPr>
            <w:tcW w:w="0" w:type="auto"/>
            <w:vAlign w:val="center"/>
          </w:tcPr>
          <w:p w14:paraId="71F31DF7" w14:textId="7FA6E505" w:rsidR="00225478" w:rsidRPr="006F1632" w:rsidRDefault="003304B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632">
              <w:rPr>
                <w:rFonts w:ascii="Times New Roman" w:hAnsi="Times New Roman"/>
                <w:sz w:val="18"/>
                <w:szCs w:val="18"/>
              </w:rPr>
              <w:t>1 011,4</w:t>
            </w:r>
          </w:p>
        </w:tc>
        <w:tc>
          <w:tcPr>
            <w:tcW w:w="0" w:type="auto"/>
            <w:vAlign w:val="center"/>
          </w:tcPr>
          <w:p w14:paraId="16D186B7" w14:textId="32756C01" w:rsidR="00225478" w:rsidRPr="006F1632" w:rsidRDefault="006F1632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1632"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</w:tr>
      <w:tr w:rsidR="00DA7D78" w:rsidRPr="000C352C" w14:paraId="31831367" w14:textId="77777777" w:rsidTr="00A52B16">
        <w:trPr>
          <w:trHeight w:val="556"/>
        </w:trPr>
        <w:tc>
          <w:tcPr>
            <w:tcW w:w="0" w:type="auto"/>
          </w:tcPr>
          <w:p w14:paraId="05E5529B" w14:textId="079DA09D" w:rsidR="00225478" w:rsidRPr="009A0019" w:rsidRDefault="00225478" w:rsidP="00225478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"Формирование современной городской среды на территории городского поселения "Поселок Беркакит" на 2018-202</w:t>
            </w:r>
            <w:r w:rsidR="002316A5"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4</w:t>
            </w:r>
            <w:r w:rsidRPr="009A001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годы"</w:t>
            </w:r>
          </w:p>
        </w:tc>
        <w:tc>
          <w:tcPr>
            <w:tcW w:w="0" w:type="auto"/>
            <w:vAlign w:val="center"/>
          </w:tcPr>
          <w:p w14:paraId="499EB397" w14:textId="296B580F" w:rsidR="00225478" w:rsidRPr="00315AE4" w:rsidRDefault="009A0019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AE4">
              <w:rPr>
                <w:rFonts w:ascii="Times New Roman" w:hAnsi="Times New Roman"/>
                <w:sz w:val="18"/>
                <w:szCs w:val="18"/>
              </w:rPr>
              <w:t>1</w:t>
            </w:r>
            <w:r w:rsidR="00674DEC" w:rsidRPr="00315AE4">
              <w:rPr>
                <w:rFonts w:ascii="Times New Roman" w:hAnsi="Times New Roman"/>
                <w:sz w:val="18"/>
                <w:szCs w:val="18"/>
              </w:rPr>
              <w:t>00,0</w:t>
            </w:r>
          </w:p>
        </w:tc>
        <w:tc>
          <w:tcPr>
            <w:tcW w:w="0" w:type="auto"/>
            <w:vAlign w:val="center"/>
          </w:tcPr>
          <w:p w14:paraId="685C72EE" w14:textId="06202B69" w:rsidR="00225478" w:rsidRPr="00315AE4" w:rsidRDefault="00315AE4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AE4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vAlign w:val="center"/>
          </w:tcPr>
          <w:p w14:paraId="3DB214D0" w14:textId="77777777" w:rsidR="00225478" w:rsidRPr="00315AE4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A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73D54F2B" w14:textId="77777777" w:rsidR="00225478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594B1C21" w14:textId="11586649" w:rsidR="00225478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18B18180" w14:textId="77777777" w:rsidTr="00A52B16">
        <w:trPr>
          <w:trHeight w:val="556"/>
        </w:trPr>
        <w:tc>
          <w:tcPr>
            <w:tcW w:w="0" w:type="auto"/>
          </w:tcPr>
          <w:p w14:paraId="0C8C2219" w14:textId="4F49B960" w:rsidR="00225478" w:rsidRPr="00CF3D69" w:rsidRDefault="00225478" w:rsidP="00225478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"Повышение безопасности дорожного движения на территории городского поселения "Поселок Беркаки</w:t>
            </w:r>
            <w:r w:rsidR="00F04A6F"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т" Нерюнгринского района на 2023-2025</w:t>
            </w:r>
            <w:r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годы"</w:t>
            </w:r>
          </w:p>
        </w:tc>
        <w:tc>
          <w:tcPr>
            <w:tcW w:w="0" w:type="auto"/>
            <w:vAlign w:val="center"/>
          </w:tcPr>
          <w:p w14:paraId="7704DE17" w14:textId="05C7463A" w:rsidR="00225478" w:rsidRPr="00CF3D69" w:rsidRDefault="00CF3D69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D69">
              <w:rPr>
                <w:rFonts w:ascii="Times New Roman" w:hAnsi="Times New Roman"/>
                <w:sz w:val="18"/>
                <w:szCs w:val="18"/>
              </w:rPr>
              <w:t>64 230,7</w:t>
            </w:r>
          </w:p>
        </w:tc>
        <w:tc>
          <w:tcPr>
            <w:tcW w:w="0" w:type="auto"/>
            <w:vAlign w:val="center"/>
          </w:tcPr>
          <w:p w14:paraId="10C8FD5D" w14:textId="4D74A379" w:rsidR="00225478" w:rsidRPr="00D13D23" w:rsidRDefault="00D13D23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D23">
              <w:rPr>
                <w:rFonts w:ascii="Times New Roman" w:hAnsi="Times New Roman"/>
                <w:sz w:val="18"/>
                <w:szCs w:val="18"/>
              </w:rPr>
              <w:t>64 230,7</w:t>
            </w:r>
          </w:p>
        </w:tc>
        <w:tc>
          <w:tcPr>
            <w:tcW w:w="0" w:type="auto"/>
            <w:vAlign w:val="center"/>
          </w:tcPr>
          <w:p w14:paraId="09AC8692" w14:textId="77777777" w:rsidR="00225478" w:rsidRPr="00D13D23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3D23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AB341D7" w14:textId="3671D031" w:rsidR="00225478" w:rsidRPr="005E2DDD" w:rsidRDefault="006F1632" w:rsidP="006B27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1 852,2</w:t>
            </w:r>
          </w:p>
        </w:tc>
        <w:tc>
          <w:tcPr>
            <w:tcW w:w="0" w:type="auto"/>
            <w:vAlign w:val="center"/>
          </w:tcPr>
          <w:p w14:paraId="09F1B4CB" w14:textId="1D46702C" w:rsidR="00225478" w:rsidRPr="005E2DDD" w:rsidRDefault="005E2DDD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</w:tr>
      <w:tr w:rsidR="00DA7D78" w:rsidRPr="000C352C" w14:paraId="4621D987" w14:textId="77777777" w:rsidTr="00A52B16">
        <w:trPr>
          <w:trHeight w:val="556"/>
        </w:trPr>
        <w:tc>
          <w:tcPr>
            <w:tcW w:w="0" w:type="auto"/>
          </w:tcPr>
          <w:p w14:paraId="10F1ADA1" w14:textId="04EE2C82" w:rsidR="00225478" w:rsidRPr="00CF3D69" w:rsidRDefault="00414C09" w:rsidP="00A52B16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«Использование и охрана земель на территории городского поселения «Поселок Беркакит» Нерюнгринского района Республики Саха (Якутия) на 2024-2027 годы»</w:t>
            </w:r>
          </w:p>
        </w:tc>
        <w:tc>
          <w:tcPr>
            <w:tcW w:w="0" w:type="auto"/>
            <w:vAlign w:val="center"/>
          </w:tcPr>
          <w:p w14:paraId="229EB116" w14:textId="6EF3862B" w:rsidR="00225478" w:rsidRPr="00CF3D69" w:rsidRDefault="00414C09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14:paraId="3CFC6A4A" w14:textId="49EF7AC6" w:rsidR="00225478" w:rsidRPr="005613C8" w:rsidRDefault="005613C8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3C8"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0" w:type="auto"/>
            <w:vAlign w:val="center"/>
          </w:tcPr>
          <w:p w14:paraId="3A8675CB" w14:textId="693427D4" w:rsidR="00225478" w:rsidRPr="005613C8" w:rsidRDefault="002316A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3C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5361CF93" w14:textId="77777777" w:rsidR="00225478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6A652AA5" w14:textId="10E8EFEC" w:rsidR="00225478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20BF34F8" w14:textId="77777777" w:rsidTr="00A52B16">
        <w:trPr>
          <w:trHeight w:val="556"/>
        </w:trPr>
        <w:tc>
          <w:tcPr>
            <w:tcW w:w="0" w:type="auto"/>
          </w:tcPr>
          <w:p w14:paraId="1BA2E4DD" w14:textId="7410CCE6" w:rsidR="00225478" w:rsidRPr="00CF3D69" w:rsidRDefault="00487D55" w:rsidP="00487D55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МП "Развитие субъектов малого и среднего предпринимательства в муниципальном образовании </w:t>
            </w:r>
            <w:r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lastRenderedPageBreak/>
              <w:t>городское поселение "Поселок Беркакит"  на 20</w:t>
            </w:r>
            <w:r w:rsidR="00E62961"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23</w:t>
            </w:r>
            <w:r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-202</w:t>
            </w:r>
            <w:r w:rsidR="00E62961"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5</w:t>
            </w:r>
            <w:r w:rsidRPr="00CF3D69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годы"</w:t>
            </w:r>
          </w:p>
        </w:tc>
        <w:tc>
          <w:tcPr>
            <w:tcW w:w="0" w:type="auto"/>
            <w:vAlign w:val="center"/>
          </w:tcPr>
          <w:p w14:paraId="5332BD70" w14:textId="43C720AC" w:rsidR="00225478" w:rsidRPr="00CF3D69" w:rsidRDefault="00E6296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3D69">
              <w:rPr>
                <w:rFonts w:ascii="Times New Roman" w:hAnsi="Times New Roman"/>
                <w:sz w:val="18"/>
                <w:szCs w:val="18"/>
              </w:rPr>
              <w:lastRenderedPageBreak/>
              <w:t>5</w:t>
            </w:r>
            <w:r w:rsidR="00487D55" w:rsidRPr="00CF3D69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5C9A52A5" w14:textId="4F800ED0" w:rsidR="00225478" w:rsidRPr="00315AE4" w:rsidRDefault="00E6296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AE4">
              <w:rPr>
                <w:rFonts w:ascii="Times New Roman" w:hAnsi="Times New Roman"/>
                <w:sz w:val="18"/>
                <w:szCs w:val="18"/>
              </w:rPr>
              <w:t>5</w:t>
            </w:r>
            <w:r w:rsidR="006E58AB" w:rsidRPr="00315A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27615F6E" w14:textId="77777777" w:rsidR="00225478" w:rsidRPr="00315AE4" w:rsidRDefault="006E58AB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15AE4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5D96D07B" w14:textId="77777777" w:rsidR="00225478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7DC8F07F" w14:textId="7EC522F7" w:rsidR="00225478" w:rsidRPr="005E2DDD" w:rsidRDefault="007E3C15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2DDD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6AEAC04F" w14:textId="77777777" w:rsidTr="00A52B16">
        <w:trPr>
          <w:trHeight w:val="556"/>
        </w:trPr>
        <w:tc>
          <w:tcPr>
            <w:tcW w:w="0" w:type="auto"/>
          </w:tcPr>
          <w:p w14:paraId="625FD93F" w14:textId="2260CD9C" w:rsidR="00487D55" w:rsidRPr="0069248D" w:rsidRDefault="00487D55" w:rsidP="008E2B21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lastRenderedPageBreak/>
              <w:t xml:space="preserve">МП " Развитие работы с молодежью в городском поселении "Поселок Беркакит" на </w:t>
            </w:r>
            <w:r w:rsidR="008E2B21"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2023-2027</w:t>
            </w:r>
            <w:r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годы"</w:t>
            </w:r>
          </w:p>
        </w:tc>
        <w:tc>
          <w:tcPr>
            <w:tcW w:w="0" w:type="auto"/>
            <w:vAlign w:val="center"/>
          </w:tcPr>
          <w:p w14:paraId="121E26D9" w14:textId="39D62C20" w:rsidR="00487D55" w:rsidRPr="0069248D" w:rsidRDefault="0069248D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8D">
              <w:rPr>
                <w:rFonts w:ascii="Times New Roman" w:hAnsi="Times New Roman"/>
                <w:sz w:val="18"/>
                <w:szCs w:val="18"/>
              </w:rPr>
              <w:t>491,8</w:t>
            </w:r>
          </w:p>
        </w:tc>
        <w:tc>
          <w:tcPr>
            <w:tcW w:w="0" w:type="auto"/>
            <w:vAlign w:val="center"/>
          </w:tcPr>
          <w:p w14:paraId="29C507F5" w14:textId="708E8FE4" w:rsidR="00487D55" w:rsidRPr="00AE29FF" w:rsidRDefault="00AE29FF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9FF">
              <w:rPr>
                <w:rFonts w:ascii="Times New Roman" w:hAnsi="Times New Roman"/>
                <w:sz w:val="18"/>
                <w:szCs w:val="18"/>
              </w:rPr>
              <w:t>491,8</w:t>
            </w:r>
          </w:p>
        </w:tc>
        <w:tc>
          <w:tcPr>
            <w:tcW w:w="0" w:type="auto"/>
            <w:vAlign w:val="center"/>
          </w:tcPr>
          <w:p w14:paraId="06CF1388" w14:textId="77777777" w:rsidR="00487D55" w:rsidRPr="00AE29FF" w:rsidRDefault="00267420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9F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512CED7F" w14:textId="627BDDE8" w:rsidR="00487D55" w:rsidRPr="00144525" w:rsidRDefault="008E2B2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52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439FF79B" w14:textId="536608E5" w:rsidR="00487D55" w:rsidRPr="00144525" w:rsidRDefault="008E2B21" w:rsidP="00A52B1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52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300026C0" w14:textId="77777777" w:rsidTr="00A52B16">
        <w:trPr>
          <w:trHeight w:val="556"/>
        </w:trPr>
        <w:tc>
          <w:tcPr>
            <w:tcW w:w="0" w:type="auto"/>
          </w:tcPr>
          <w:p w14:paraId="4AE09015" w14:textId="079952D0" w:rsidR="006F791E" w:rsidRPr="0069248D" w:rsidRDefault="006F791E" w:rsidP="006F791E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МП"   Развитие  МУК ДК "Дружба" на 2023-2027 годы"</w:t>
            </w:r>
          </w:p>
        </w:tc>
        <w:tc>
          <w:tcPr>
            <w:tcW w:w="0" w:type="auto"/>
            <w:vAlign w:val="center"/>
          </w:tcPr>
          <w:p w14:paraId="2404595C" w14:textId="4237575F" w:rsidR="006F791E" w:rsidRPr="0069248D" w:rsidRDefault="007358E4" w:rsidP="0069248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8D">
              <w:rPr>
                <w:rFonts w:ascii="Times New Roman" w:hAnsi="Times New Roman"/>
                <w:sz w:val="18"/>
                <w:szCs w:val="18"/>
              </w:rPr>
              <w:t>12</w:t>
            </w:r>
            <w:r w:rsidR="0069248D" w:rsidRPr="0069248D">
              <w:rPr>
                <w:rFonts w:ascii="Times New Roman" w:hAnsi="Times New Roman"/>
                <w:sz w:val="18"/>
                <w:szCs w:val="18"/>
              </w:rPr>
              <w:t> 025,0</w:t>
            </w:r>
          </w:p>
        </w:tc>
        <w:tc>
          <w:tcPr>
            <w:tcW w:w="0" w:type="auto"/>
            <w:vAlign w:val="center"/>
          </w:tcPr>
          <w:p w14:paraId="55E4EF32" w14:textId="0EFC9F91" w:rsidR="006F791E" w:rsidRPr="00AE29FF" w:rsidRDefault="00AE29FF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9FF">
              <w:rPr>
                <w:rFonts w:ascii="Times New Roman" w:hAnsi="Times New Roman"/>
                <w:sz w:val="18"/>
                <w:szCs w:val="18"/>
              </w:rPr>
              <w:t>12 025,0</w:t>
            </w:r>
          </w:p>
        </w:tc>
        <w:tc>
          <w:tcPr>
            <w:tcW w:w="0" w:type="auto"/>
            <w:vAlign w:val="center"/>
          </w:tcPr>
          <w:p w14:paraId="4AB923A9" w14:textId="77777777" w:rsidR="006F791E" w:rsidRPr="00AE29FF" w:rsidRDefault="006F791E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9FF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B99E3B6" w14:textId="35FB1874" w:rsidR="006F791E" w:rsidRPr="004606E8" w:rsidRDefault="004606E8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6E8">
              <w:rPr>
                <w:rFonts w:ascii="Times New Roman" w:hAnsi="Times New Roman"/>
                <w:sz w:val="18"/>
                <w:szCs w:val="18"/>
              </w:rPr>
              <w:t>2 565,8</w:t>
            </w:r>
          </w:p>
        </w:tc>
        <w:tc>
          <w:tcPr>
            <w:tcW w:w="0" w:type="auto"/>
            <w:vAlign w:val="center"/>
          </w:tcPr>
          <w:p w14:paraId="19C18460" w14:textId="092BF2F3" w:rsidR="006F791E" w:rsidRPr="004606E8" w:rsidRDefault="004606E8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21,3</w:t>
            </w:r>
          </w:p>
        </w:tc>
      </w:tr>
      <w:tr w:rsidR="00DA7D78" w:rsidRPr="000C352C" w14:paraId="60E4A26D" w14:textId="77777777" w:rsidTr="00A52B16">
        <w:trPr>
          <w:trHeight w:val="556"/>
        </w:trPr>
        <w:tc>
          <w:tcPr>
            <w:tcW w:w="0" w:type="auto"/>
          </w:tcPr>
          <w:p w14:paraId="10DB5F5B" w14:textId="07822CC3" w:rsidR="006F791E" w:rsidRPr="0069248D" w:rsidRDefault="006F791E" w:rsidP="006F791E">
            <w:pPr>
              <w:rPr>
                <w:rStyle w:val="24"/>
                <w:rFonts w:eastAsiaTheme="minorHAnsi"/>
                <w:i w:val="0"/>
                <w:color w:val="auto"/>
                <w:sz w:val="20"/>
                <w:szCs w:val="20"/>
                <w:u w:val="none"/>
              </w:rPr>
            </w:pPr>
            <w:r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  Развитие  " МУК Краеведческий музе</w:t>
            </w:r>
            <w:r w:rsidR="000A4D67"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й первостроителей БАМа " на 2024-2026</w:t>
            </w:r>
            <w:r w:rsidRPr="0069248D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годы»</w:t>
            </w:r>
          </w:p>
        </w:tc>
        <w:tc>
          <w:tcPr>
            <w:tcW w:w="0" w:type="auto"/>
            <w:vAlign w:val="center"/>
          </w:tcPr>
          <w:p w14:paraId="4AE5E419" w14:textId="71C0AEF7" w:rsidR="006F791E" w:rsidRPr="0069248D" w:rsidRDefault="0069248D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48D">
              <w:rPr>
                <w:rFonts w:ascii="Times New Roman" w:hAnsi="Times New Roman"/>
                <w:sz w:val="18"/>
                <w:szCs w:val="18"/>
              </w:rPr>
              <w:t>4 181,9</w:t>
            </w:r>
          </w:p>
        </w:tc>
        <w:tc>
          <w:tcPr>
            <w:tcW w:w="0" w:type="auto"/>
            <w:vAlign w:val="center"/>
          </w:tcPr>
          <w:p w14:paraId="706C7C34" w14:textId="21EBF493" w:rsidR="006F791E" w:rsidRPr="009301BA" w:rsidRDefault="009301BA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1BA">
              <w:rPr>
                <w:rFonts w:ascii="Times New Roman" w:hAnsi="Times New Roman"/>
                <w:sz w:val="18"/>
                <w:szCs w:val="18"/>
              </w:rPr>
              <w:t>4 181,9</w:t>
            </w:r>
          </w:p>
        </w:tc>
        <w:tc>
          <w:tcPr>
            <w:tcW w:w="0" w:type="auto"/>
            <w:vAlign w:val="center"/>
          </w:tcPr>
          <w:p w14:paraId="0CE5D107" w14:textId="4FE43B3D" w:rsidR="006F791E" w:rsidRPr="009301BA" w:rsidRDefault="006F791E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301B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6790B004" w14:textId="7F4D9ABF" w:rsidR="006F791E" w:rsidRPr="0082317C" w:rsidRDefault="0082317C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17C">
              <w:rPr>
                <w:rFonts w:ascii="Times New Roman" w:hAnsi="Times New Roman"/>
                <w:sz w:val="18"/>
                <w:szCs w:val="18"/>
              </w:rPr>
              <w:t>922,9</w:t>
            </w:r>
          </w:p>
        </w:tc>
        <w:tc>
          <w:tcPr>
            <w:tcW w:w="0" w:type="auto"/>
            <w:vAlign w:val="center"/>
          </w:tcPr>
          <w:p w14:paraId="34BD6551" w14:textId="0FACD345" w:rsidR="006F791E" w:rsidRPr="0082317C" w:rsidRDefault="0082317C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17C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</w:tr>
      <w:tr w:rsidR="00DA7D78" w:rsidRPr="000C352C" w14:paraId="10CCBB23" w14:textId="77777777" w:rsidTr="00A52B16">
        <w:trPr>
          <w:trHeight w:val="556"/>
        </w:trPr>
        <w:tc>
          <w:tcPr>
            <w:tcW w:w="0" w:type="auto"/>
          </w:tcPr>
          <w:p w14:paraId="3E380CCF" w14:textId="734A5B8B" w:rsidR="006F791E" w:rsidRPr="00234C2C" w:rsidRDefault="006F791E" w:rsidP="006F791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34C2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"Развитие физической культуры и спорта в городском поселении "Поселок Беркакит" на 2023-2027 годы"</w:t>
            </w:r>
          </w:p>
        </w:tc>
        <w:tc>
          <w:tcPr>
            <w:tcW w:w="0" w:type="auto"/>
            <w:vAlign w:val="center"/>
          </w:tcPr>
          <w:p w14:paraId="0750398B" w14:textId="2E4715B4" w:rsidR="006F791E" w:rsidRPr="00234C2C" w:rsidRDefault="0069248D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C2C">
              <w:rPr>
                <w:rFonts w:ascii="Times New Roman" w:hAnsi="Times New Roman"/>
                <w:sz w:val="18"/>
                <w:szCs w:val="18"/>
              </w:rPr>
              <w:t>4 665,3</w:t>
            </w:r>
          </w:p>
        </w:tc>
        <w:tc>
          <w:tcPr>
            <w:tcW w:w="0" w:type="auto"/>
            <w:vAlign w:val="center"/>
          </w:tcPr>
          <w:p w14:paraId="2BBC42E5" w14:textId="41CB4682" w:rsidR="006F791E" w:rsidRPr="009814CA" w:rsidRDefault="009301BA" w:rsidP="006F791E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9301BA">
              <w:rPr>
                <w:rFonts w:ascii="Times New Roman" w:hAnsi="Times New Roman"/>
                <w:sz w:val="18"/>
                <w:szCs w:val="18"/>
              </w:rPr>
              <w:t>4 665,3</w:t>
            </w:r>
          </w:p>
        </w:tc>
        <w:tc>
          <w:tcPr>
            <w:tcW w:w="0" w:type="auto"/>
            <w:vAlign w:val="center"/>
          </w:tcPr>
          <w:p w14:paraId="705F03E9" w14:textId="04FF99E2" w:rsidR="006F791E" w:rsidRPr="009814CA" w:rsidRDefault="00CE23E2" w:rsidP="006F791E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18"/>
                <w:szCs w:val="18"/>
              </w:rPr>
            </w:pPr>
            <w:r w:rsidRPr="00CE23E2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0825EEBE" w14:textId="26C75AD5" w:rsidR="006F791E" w:rsidRPr="0082317C" w:rsidRDefault="0082317C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17C">
              <w:rPr>
                <w:rFonts w:ascii="Times New Roman" w:hAnsi="Times New Roman"/>
                <w:sz w:val="18"/>
                <w:szCs w:val="18"/>
              </w:rPr>
              <w:t>1 293,2</w:t>
            </w:r>
          </w:p>
        </w:tc>
        <w:tc>
          <w:tcPr>
            <w:tcW w:w="0" w:type="auto"/>
            <w:vAlign w:val="center"/>
          </w:tcPr>
          <w:p w14:paraId="3244B47C" w14:textId="7BE71BDB" w:rsidR="006F791E" w:rsidRPr="0082317C" w:rsidRDefault="0082317C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317C">
              <w:rPr>
                <w:rFonts w:ascii="Times New Roman" w:hAnsi="Times New Roman"/>
                <w:sz w:val="18"/>
                <w:szCs w:val="18"/>
              </w:rPr>
              <w:t>27,7</w:t>
            </w:r>
          </w:p>
        </w:tc>
      </w:tr>
      <w:tr w:rsidR="00DA7D78" w:rsidRPr="000C352C" w14:paraId="3D705F15" w14:textId="77777777" w:rsidTr="00A52B16">
        <w:trPr>
          <w:trHeight w:val="556"/>
        </w:trPr>
        <w:tc>
          <w:tcPr>
            <w:tcW w:w="0" w:type="auto"/>
          </w:tcPr>
          <w:p w14:paraId="42B4551D" w14:textId="6118363E" w:rsidR="006F791E" w:rsidRPr="00234C2C" w:rsidRDefault="006F791E" w:rsidP="006F791E">
            <w:pP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 w:rsidRPr="00234C2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МП «</w:t>
            </w:r>
            <w:proofErr w:type="spellStart"/>
            <w:r w:rsidRPr="00234C2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Энергоресурсосбережение</w:t>
            </w:r>
            <w:proofErr w:type="spellEnd"/>
            <w:r w:rsidRPr="00234C2C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и повышение энергетической эффективности муниципального образования городское поселение «Поселок Беркакит» Нерюнгринского района на 2022-2026 годы» </w:t>
            </w:r>
          </w:p>
        </w:tc>
        <w:tc>
          <w:tcPr>
            <w:tcW w:w="0" w:type="auto"/>
            <w:vAlign w:val="center"/>
          </w:tcPr>
          <w:p w14:paraId="1B320F1B" w14:textId="0F08DD21" w:rsidR="006F791E" w:rsidRPr="00234C2C" w:rsidRDefault="00234C2C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4C2C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vAlign w:val="center"/>
          </w:tcPr>
          <w:p w14:paraId="6A7A42EB" w14:textId="6810ECC9" w:rsidR="006F791E" w:rsidRPr="005613C8" w:rsidRDefault="005613C8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3C8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0" w:type="auto"/>
            <w:vAlign w:val="center"/>
          </w:tcPr>
          <w:p w14:paraId="6F660F7A" w14:textId="5B845A34" w:rsidR="006F791E" w:rsidRPr="005613C8" w:rsidRDefault="006F791E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3C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396CC0EB" w14:textId="01E8450B" w:rsidR="006F791E" w:rsidRPr="005613C8" w:rsidRDefault="00144525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3C8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0" w:type="auto"/>
            <w:vAlign w:val="center"/>
          </w:tcPr>
          <w:p w14:paraId="1C31CC1E" w14:textId="7D3543DE" w:rsidR="006F791E" w:rsidRPr="00144525" w:rsidRDefault="00144525" w:rsidP="006F79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525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DA7D78" w:rsidRPr="000C352C" w14:paraId="4D34B69B" w14:textId="77777777" w:rsidTr="00A52B16">
        <w:trPr>
          <w:trHeight w:val="556"/>
        </w:trPr>
        <w:tc>
          <w:tcPr>
            <w:tcW w:w="0" w:type="auto"/>
          </w:tcPr>
          <w:p w14:paraId="1933E923" w14:textId="77777777" w:rsidR="006F791E" w:rsidRPr="000C352C" w:rsidRDefault="006F791E" w:rsidP="006F791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52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0" w:type="auto"/>
          </w:tcPr>
          <w:p w14:paraId="778398C3" w14:textId="0F8D7B61" w:rsidR="006F791E" w:rsidRPr="000C352C" w:rsidRDefault="00A50D9F" w:rsidP="006F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50D9F">
              <w:rPr>
                <w:rFonts w:ascii="Times New Roman" w:hAnsi="Times New Roman"/>
                <w:b/>
                <w:sz w:val="18"/>
                <w:szCs w:val="18"/>
              </w:rPr>
              <w:t>89 788,7</w:t>
            </w:r>
          </w:p>
        </w:tc>
        <w:tc>
          <w:tcPr>
            <w:tcW w:w="0" w:type="auto"/>
          </w:tcPr>
          <w:p w14:paraId="0E8861C3" w14:textId="21BAC3D0" w:rsidR="006F791E" w:rsidRPr="000C352C" w:rsidRDefault="00CD257B" w:rsidP="006F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257B">
              <w:rPr>
                <w:rFonts w:ascii="Times New Roman" w:hAnsi="Times New Roman"/>
                <w:b/>
                <w:sz w:val="18"/>
                <w:szCs w:val="18"/>
              </w:rPr>
              <w:t>89 141,0</w:t>
            </w:r>
          </w:p>
        </w:tc>
        <w:tc>
          <w:tcPr>
            <w:tcW w:w="0" w:type="auto"/>
          </w:tcPr>
          <w:p w14:paraId="211B1F21" w14:textId="64039DDB" w:rsidR="006F791E" w:rsidRPr="00CD257B" w:rsidRDefault="00CD257B" w:rsidP="006F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257B">
              <w:rPr>
                <w:rFonts w:ascii="Times New Roman" w:hAnsi="Times New Roman"/>
                <w:b/>
                <w:sz w:val="18"/>
                <w:szCs w:val="18"/>
              </w:rPr>
              <w:t>-647,7</w:t>
            </w:r>
          </w:p>
        </w:tc>
        <w:tc>
          <w:tcPr>
            <w:tcW w:w="0" w:type="auto"/>
          </w:tcPr>
          <w:p w14:paraId="2885EBB0" w14:textId="53E220E8" w:rsidR="006F791E" w:rsidRPr="00CD257B" w:rsidRDefault="00144525" w:rsidP="006F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D257B">
              <w:rPr>
                <w:rFonts w:ascii="Times New Roman" w:hAnsi="Times New Roman"/>
                <w:b/>
                <w:sz w:val="18"/>
                <w:szCs w:val="18"/>
              </w:rPr>
              <w:t>7 852,9</w:t>
            </w:r>
          </w:p>
        </w:tc>
        <w:tc>
          <w:tcPr>
            <w:tcW w:w="0" w:type="auto"/>
          </w:tcPr>
          <w:p w14:paraId="34AF8958" w14:textId="747EEFD7" w:rsidR="006F791E" w:rsidRPr="00CD257B" w:rsidRDefault="00CD257B" w:rsidP="006F79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8,7</w:t>
            </w:r>
          </w:p>
        </w:tc>
      </w:tr>
    </w:tbl>
    <w:p w14:paraId="13E80FDC" w14:textId="77777777" w:rsidR="00A76E28" w:rsidRDefault="00A76E28" w:rsidP="00E647A0">
      <w:pPr>
        <w:spacing w:after="0" w:line="240" w:lineRule="auto"/>
        <w:ind w:firstLine="709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03E18125" w14:textId="77777777" w:rsidR="00C104A6" w:rsidRDefault="00B36AA8" w:rsidP="00E647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06A7D">
        <w:rPr>
          <w:rFonts w:ascii="Times New Roman" w:hAnsi="Times New Roman"/>
          <w:sz w:val="24"/>
          <w:szCs w:val="24"/>
        </w:rPr>
        <w:t>Как видно из таблицы, финансирование, отраженное в паспорт</w:t>
      </w:r>
      <w:r w:rsidR="00A76E28" w:rsidRPr="00F06A7D">
        <w:rPr>
          <w:rFonts w:ascii="Times New Roman" w:hAnsi="Times New Roman"/>
          <w:sz w:val="24"/>
          <w:szCs w:val="24"/>
        </w:rPr>
        <w:t>е муниципальной</w:t>
      </w:r>
      <w:r w:rsidRPr="00F06A7D">
        <w:rPr>
          <w:rFonts w:ascii="Times New Roman" w:hAnsi="Times New Roman"/>
          <w:sz w:val="24"/>
          <w:szCs w:val="24"/>
        </w:rPr>
        <w:t xml:space="preserve"> программ</w:t>
      </w:r>
      <w:r w:rsidR="005D3BAC" w:rsidRPr="00F06A7D">
        <w:rPr>
          <w:rFonts w:ascii="Times New Roman" w:hAnsi="Times New Roman"/>
          <w:sz w:val="24"/>
          <w:szCs w:val="24"/>
        </w:rPr>
        <w:t>ы «Модернизация системы уличного освещения на территории городского поселения «Поселок Беркакит»  2023-2025 годы»</w:t>
      </w:r>
      <w:r w:rsidRPr="00F06A7D">
        <w:rPr>
          <w:rFonts w:ascii="Times New Roman" w:hAnsi="Times New Roman"/>
          <w:sz w:val="24"/>
          <w:szCs w:val="24"/>
        </w:rPr>
        <w:t xml:space="preserve"> </w:t>
      </w:r>
      <w:r w:rsidRPr="00F06A7D">
        <w:rPr>
          <w:rFonts w:ascii="Times New Roman" w:hAnsi="Times New Roman"/>
          <w:b/>
          <w:sz w:val="24"/>
          <w:szCs w:val="24"/>
        </w:rPr>
        <w:t>не</w:t>
      </w:r>
      <w:r w:rsidR="005D3BAC" w:rsidRPr="00F06A7D">
        <w:rPr>
          <w:rFonts w:ascii="Times New Roman" w:hAnsi="Times New Roman"/>
          <w:b/>
          <w:sz w:val="24"/>
          <w:szCs w:val="24"/>
        </w:rPr>
        <w:t xml:space="preserve"> соответствуе</w:t>
      </w:r>
      <w:r w:rsidRPr="00F06A7D">
        <w:rPr>
          <w:rFonts w:ascii="Times New Roman" w:hAnsi="Times New Roman"/>
          <w:b/>
          <w:sz w:val="24"/>
          <w:szCs w:val="24"/>
        </w:rPr>
        <w:t>т</w:t>
      </w:r>
      <w:r w:rsidRPr="00F06A7D">
        <w:rPr>
          <w:rFonts w:ascii="Times New Roman" w:hAnsi="Times New Roman"/>
          <w:sz w:val="24"/>
          <w:szCs w:val="24"/>
        </w:rPr>
        <w:t xml:space="preserve"> Решению </w:t>
      </w:r>
      <w:r w:rsidR="00E647A0" w:rsidRPr="00F06A7D">
        <w:rPr>
          <w:rFonts w:ascii="Times New Roman" w:hAnsi="Times New Roman"/>
          <w:sz w:val="24"/>
          <w:szCs w:val="24"/>
        </w:rPr>
        <w:t>30</w:t>
      </w:r>
      <w:r w:rsidRPr="00F06A7D">
        <w:rPr>
          <w:rFonts w:ascii="Times New Roman" w:hAnsi="Times New Roman"/>
          <w:sz w:val="24"/>
          <w:szCs w:val="24"/>
        </w:rPr>
        <w:t xml:space="preserve">-ой сессии депутатов </w:t>
      </w:r>
      <w:r w:rsidR="00E647A0" w:rsidRPr="00F06A7D">
        <w:rPr>
          <w:rFonts w:ascii="Times New Roman" w:hAnsi="Times New Roman"/>
          <w:sz w:val="24"/>
          <w:szCs w:val="24"/>
        </w:rPr>
        <w:t>Беркакитского</w:t>
      </w:r>
      <w:r w:rsidRPr="00F06A7D">
        <w:rPr>
          <w:rFonts w:ascii="Times New Roman" w:hAnsi="Times New Roman"/>
          <w:sz w:val="24"/>
          <w:szCs w:val="24"/>
        </w:rPr>
        <w:t xml:space="preserve"> поселкового Совета </w:t>
      </w:r>
      <w:r w:rsidR="00E647A0" w:rsidRPr="00F06A7D">
        <w:rPr>
          <w:rFonts w:ascii="Times New Roman" w:hAnsi="Times New Roman"/>
          <w:sz w:val="24"/>
          <w:szCs w:val="24"/>
        </w:rPr>
        <w:t xml:space="preserve">депутатов </w:t>
      </w:r>
      <w:r w:rsidRPr="00F06A7D">
        <w:rPr>
          <w:rFonts w:ascii="Times New Roman" w:hAnsi="Times New Roman"/>
          <w:sz w:val="24"/>
          <w:szCs w:val="24"/>
        </w:rPr>
        <w:t xml:space="preserve">от </w:t>
      </w:r>
      <w:r w:rsidR="00E647A0" w:rsidRPr="00F06A7D">
        <w:rPr>
          <w:rFonts w:ascii="Times New Roman" w:hAnsi="Times New Roman"/>
          <w:sz w:val="24"/>
          <w:szCs w:val="24"/>
        </w:rPr>
        <w:t>05.02.2025 № 1-30</w:t>
      </w:r>
      <w:r w:rsidRPr="00F06A7D">
        <w:rPr>
          <w:rFonts w:ascii="Times New Roman" w:hAnsi="Times New Roman"/>
          <w:sz w:val="24"/>
          <w:szCs w:val="24"/>
        </w:rPr>
        <w:t xml:space="preserve"> </w:t>
      </w:r>
      <w:r w:rsidR="00A76E28" w:rsidRPr="00F06A7D">
        <w:rPr>
          <w:rFonts w:ascii="Times New Roman" w:hAnsi="Times New Roman"/>
          <w:sz w:val="24"/>
          <w:szCs w:val="24"/>
        </w:rPr>
        <w:t>«</w:t>
      </w:r>
      <w:r w:rsidR="00E647A0" w:rsidRPr="00F06A7D">
        <w:rPr>
          <w:rFonts w:ascii="Times New Roman" w:hAnsi="Times New Roman"/>
          <w:sz w:val="24"/>
          <w:szCs w:val="24"/>
        </w:rPr>
        <w:t>О внесении изменений в решение Беркакитского поселкового Совета от 24.12.2024 № 3-27 «Об утверждении бюджета городского поселения «Поселок Беркакит» Нерюнгринского района на 2025 год и п</w:t>
      </w:r>
      <w:r w:rsidR="00A76E28" w:rsidRPr="00F06A7D">
        <w:rPr>
          <w:rFonts w:ascii="Times New Roman" w:hAnsi="Times New Roman"/>
          <w:sz w:val="24"/>
          <w:szCs w:val="24"/>
        </w:rPr>
        <w:t>лановый</w:t>
      </w:r>
      <w:proofErr w:type="gramEnd"/>
      <w:r w:rsidR="00A76E28" w:rsidRPr="00F06A7D">
        <w:rPr>
          <w:rFonts w:ascii="Times New Roman" w:hAnsi="Times New Roman"/>
          <w:sz w:val="24"/>
          <w:szCs w:val="24"/>
        </w:rPr>
        <w:t xml:space="preserve"> период 2026-2027 годов». Отклонение составило</w:t>
      </w:r>
      <w:r w:rsidR="00C104A6" w:rsidRPr="00F06A7D">
        <w:rPr>
          <w:rFonts w:ascii="Times New Roman" w:hAnsi="Times New Roman"/>
          <w:sz w:val="24"/>
          <w:szCs w:val="24"/>
        </w:rPr>
        <w:t xml:space="preserve"> 647,7 тыс. рублей.</w:t>
      </w:r>
    </w:p>
    <w:p w14:paraId="131D208A" w14:textId="252F27E0" w:rsidR="00282C2D" w:rsidRPr="00282C2D" w:rsidRDefault="002423B3" w:rsidP="00282C2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C2D">
        <w:rPr>
          <w:rFonts w:ascii="Times New Roman" w:hAnsi="Times New Roman"/>
          <w:b/>
          <w:sz w:val="24"/>
          <w:szCs w:val="24"/>
        </w:rPr>
        <w:t>Анализ показал</w:t>
      </w:r>
      <w:r w:rsidRPr="00282C2D">
        <w:rPr>
          <w:rFonts w:ascii="Times New Roman" w:hAnsi="Times New Roman"/>
          <w:sz w:val="24"/>
          <w:szCs w:val="24"/>
        </w:rPr>
        <w:t>,</w:t>
      </w:r>
      <w:r w:rsidR="00282C2D">
        <w:rPr>
          <w:rFonts w:ascii="Times New Roman" w:hAnsi="Times New Roman"/>
          <w:sz w:val="24"/>
          <w:szCs w:val="24"/>
        </w:rPr>
        <w:t xml:space="preserve"> предоставленные на проверку</w:t>
      </w:r>
      <w:r w:rsidRPr="00282C2D">
        <w:rPr>
          <w:rFonts w:ascii="Times New Roman" w:hAnsi="Times New Roman"/>
          <w:sz w:val="24"/>
          <w:szCs w:val="24"/>
        </w:rPr>
        <w:t xml:space="preserve"> </w:t>
      </w:r>
      <w:r w:rsidR="00282C2D" w:rsidRPr="00282C2D">
        <w:rPr>
          <w:rFonts w:ascii="Times New Roman" w:hAnsi="Times New Roman"/>
          <w:sz w:val="24"/>
          <w:szCs w:val="24"/>
        </w:rPr>
        <w:t xml:space="preserve">Сведения об исполнении мероприятий в рамках муниципальных программ за 1 квартал 2025 года (далее – Отчет), </w:t>
      </w:r>
      <w:r w:rsidR="00282C2D">
        <w:rPr>
          <w:rFonts w:ascii="Times New Roman" w:hAnsi="Times New Roman"/>
          <w:sz w:val="24"/>
          <w:szCs w:val="24"/>
        </w:rPr>
        <w:t xml:space="preserve">     </w:t>
      </w:r>
      <w:r w:rsidR="00282C2D" w:rsidRPr="00282C2D">
        <w:rPr>
          <w:rFonts w:ascii="Times New Roman" w:hAnsi="Times New Roman"/>
          <w:b/>
          <w:sz w:val="24"/>
          <w:szCs w:val="24"/>
        </w:rPr>
        <w:t>не соответствуют</w:t>
      </w:r>
      <w:r w:rsidR="00282C2D" w:rsidRPr="00282C2D">
        <w:rPr>
          <w:rFonts w:ascii="Times New Roman" w:hAnsi="Times New Roman"/>
          <w:sz w:val="24"/>
          <w:szCs w:val="24"/>
        </w:rPr>
        <w:t xml:space="preserve"> Решению о бюджете от 05.02.2025 № 1-30. Отклонение составило 647,7 тыс. рублей.</w:t>
      </w:r>
    </w:p>
    <w:p w14:paraId="0D5602B4" w14:textId="77777777" w:rsidR="00F47FCA" w:rsidRDefault="00F47FCA" w:rsidP="00B36AA8">
      <w:p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</w:p>
    <w:p w14:paraId="668B828B" w14:textId="4C40207A" w:rsidR="000C352C" w:rsidRPr="00A55D63" w:rsidRDefault="00F105FF" w:rsidP="000C3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D63">
        <w:rPr>
          <w:rFonts w:ascii="Times New Roman" w:hAnsi="Times New Roman" w:cs="Times New Roman"/>
          <w:b/>
          <w:sz w:val="28"/>
          <w:szCs w:val="28"/>
        </w:rPr>
        <w:t>9.  Национальные проекты</w:t>
      </w:r>
    </w:p>
    <w:p w14:paraId="5BF2E90D" w14:textId="77777777" w:rsidR="00F105FF" w:rsidRPr="00A55D63" w:rsidRDefault="00F105FF" w:rsidP="000C3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1EF420" w14:textId="352C29B2" w:rsidR="000C352C" w:rsidRDefault="006E235B" w:rsidP="00A55D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55D63">
        <w:rPr>
          <w:rFonts w:ascii="Times New Roman" w:hAnsi="Times New Roman" w:cs="Times New Roman"/>
          <w:sz w:val="24"/>
          <w:szCs w:val="24"/>
        </w:rPr>
        <w:t>В 2025</w:t>
      </w:r>
      <w:r w:rsidR="000C352C" w:rsidRPr="00A55D63">
        <w:rPr>
          <w:rFonts w:ascii="Times New Roman" w:hAnsi="Times New Roman" w:cs="Times New Roman"/>
          <w:sz w:val="24"/>
          <w:szCs w:val="24"/>
        </w:rPr>
        <w:t xml:space="preserve"> году на территории городского поселения «Поселок Беркакит»</w:t>
      </w:r>
      <w:r w:rsidR="005E197E" w:rsidRPr="00A55D63">
        <w:rPr>
          <w:rFonts w:ascii="Times New Roman" w:hAnsi="Times New Roman" w:cs="Times New Roman"/>
          <w:sz w:val="24"/>
          <w:szCs w:val="24"/>
        </w:rPr>
        <w:t xml:space="preserve"> Нерюнгринского района</w:t>
      </w:r>
      <w:r w:rsidR="000C352C" w:rsidRPr="00A55D63">
        <w:rPr>
          <w:rFonts w:ascii="Times New Roman" w:hAnsi="Times New Roman" w:cs="Times New Roman"/>
          <w:sz w:val="24"/>
          <w:szCs w:val="24"/>
        </w:rPr>
        <w:t xml:space="preserve"> </w:t>
      </w:r>
      <w:r w:rsidRPr="00A55D63">
        <w:rPr>
          <w:rFonts w:ascii="Times New Roman" w:hAnsi="Times New Roman" w:cs="Times New Roman"/>
          <w:sz w:val="24"/>
          <w:szCs w:val="24"/>
        </w:rPr>
        <w:t>национальные проекты не реализую</w:t>
      </w:r>
      <w:r w:rsidR="00A55D63">
        <w:rPr>
          <w:rFonts w:ascii="Times New Roman" w:hAnsi="Times New Roman" w:cs="Times New Roman"/>
          <w:sz w:val="24"/>
          <w:szCs w:val="24"/>
        </w:rPr>
        <w:t>тся.</w:t>
      </w:r>
    </w:p>
    <w:p w14:paraId="7A4857B8" w14:textId="77777777" w:rsidR="00A55D63" w:rsidRDefault="00A55D63" w:rsidP="00A55D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5A27AD" w14:textId="77777777" w:rsidR="00A55D63" w:rsidRPr="00A55D63" w:rsidRDefault="00A55D63" w:rsidP="00A55D6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D8A79B" w14:textId="77777777" w:rsidR="00AD31A4" w:rsidRPr="00A55D63" w:rsidRDefault="008A1C9D" w:rsidP="00031394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5D6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11A29664" w14:textId="77777777" w:rsidR="00031394" w:rsidRPr="00A55D63" w:rsidRDefault="00031394" w:rsidP="00031394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82B7758" w14:textId="1DEB7BEB" w:rsidR="0087356B" w:rsidRPr="00A55D63" w:rsidRDefault="001E2547" w:rsidP="00783268">
      <w:pPr>
        <w:pStyle w:val="a3"/>
        <w:widowControl w:val="0"/>
        <w:tabs>
          <w:tab w:val="left" w:pos="284"/>
        </w:tabs>
        <w:ind w:firstLine="709"/>
        <w:rPr>
          <w:sz w:val="24"/>
          <w:szCs w:val="24"/>
        </w:rPr>
      </w:pPr>
      <w:r w:rsidRPr="00A55D63">
        <w:rPr>
          <w:b/>
          <w:sz w:val="24"/>
          <w:szCs w:val="24"/>
        </w:rPr>
        <w:t>1</w:t>
      </w:r>
      <w:r w:rsidRPr="00A55D63">
        <w:rPr>
          <w:sz w:val="24"/>
          <w:szCs w:val="24"/>
        </w:rPr>
        <w:t xml:space="preserve">. </w:t>
      </w:r>
      <w:r w:rsidR="00C130E1" w:rsidRPr="00A55D63">
        <w:rPr>
          <w:sz w:val="24"/>
          <w:szCs w:val="24"/>
        </w:rPr>
        <w:t xml:space="preserve">Исполнение бюджета </w:t>
      </w:r>
      <w:r w:rsidR="00295536" w:rsidRPr="00A55D63">
        <w:rPr>
          <w:sz w:val="24"/>
          <w:szCs w:val="24"/>
        </w:rPr>
        <w:t xml:space="preserve">городского поселения «Поселок </w:t>
      </w:r>
      <w:r w:rsidR="00185F1A" w:rsidRPr="00A55D63">
        <w:rPr>
          <w:sz w:val="24"/>
          <w:szCs w:val="24"/>
        </w:rPr>
        <w:t>Беркакит</w:t>
      </w:r>
      <w:r w:rsidR="00295536" w:rsidRPr="00A55D63">
        <w:rPr>
          <w:sz w:val="24"/>
          <w:szCs w:val="24"/>
        </w:rPr>
        <w:t xml:space="preserve">» </w:t>
      </w:r>
      <w:r w:rsidR="00C130E1" w:rsidRPr="00A55D63">
        <w:rPr>
          <w:sz w:val="24"/>
          <w:szCs w:val="24"/>
        </w:rPr>
        <w:t xml:space="preserve">за </w:t>
      </w:r>
      <w:r w:rsidR="004345FF" w:rsidRPr="00A55D63">
        <w:rPr>
          <w:sz w:val="24"/>
          <w:szCs w:val="24"/>
          <w:lang w:val="en-US"/>
        </w:rPr>
        <w:t>I</w:t>
      </w:r>
      <w:r w:rsidR="009641FA" w:rsidRPr="00A55D63">
        <w:rPr>
          <w:sz w:val="24"/>
          <w:szCs w:val="24"/>
        </w:rPr>
        <w:t xml:space="preserve"> квартал 202</w:t>
      </w:r>
      <w:r w:rsidR="00A55D63" w:rsidRPr="00A55D63">
        <w:rPr>
          <w:sz w:val="24"/>
          <w:szCs w:val="24"/>
        </w:rPr>
        <w:t>5</w:t>
      </w:r>
      <w:r w:rsidR="00AB603E" w:rsidRPr="00A55D63">
        <w:rPr>
          <w:sz w:val="24"/>
          <w:szCs w:val="24"/>
        </w:rPr>
        <w:t xml:space="preserve"> </w:t>
      </w:r>
      <w:r w:rsidR="00C130E1" w:rsidRPr="00A55D63">
        <w:rPr>
          <w:sz w:val="24"/>
          <w:szCs w:val="24"/>
        </w:rPr>
        <w:t xml:space="preserve">года основывалось на положениях БК РФ, Положении </w:t>
      </w:r>
      <w:r w:rsidR="00CF7B2A" w:rsidRPr="00A55D63">
        <w:rPr>
          <w:sz w:val="24"/>
          <w:szCs w:val="24"/>
        </w:rPr>
        <w:t xml:space="preserve">о бюджетном процессе в </w:t>
      </w:r>
      <w:r w:rsidR="00AE2F15" w:rsidRPr="00A55D63">
        <w:rPr>
          <w:sz w:val="24"/>
          <w:szCs w:val="24"/>
        </w:rPr>
        <w:t>ГП</w:t>
      </w:r>
      <w:r w:rsidR="002B6C7C" w:rsidRPr="00A55D63">
        <w:rPr>
          <w:sz w:val="24"/>
          <w:szCs w:val="24"/>
        </w:rPr>
        <w:t xml:space="preserve"> </w:t>
      </w:r>
      <w:r w:rsidR="00CF7B2A" w:rsidRPr="00A55D63">
        <w:rPr>
          <w:sz w:val="24"/>
          <w:szCs w:val="24"/>
        </w:rPr>
        <w:t xml:space="preserve">«Поселок </w:t>
      </w:r>
      <w:r w:rsidR="00185F1A" w:rsidRPr="00A55D63">
        <w:rPr>
          <w:sz w:val="24"/>
          <w:szCs w:val="24"/>
        </w:rPr>
        <w:t>Беркакит</w:t>
      </w:r>
      <w:r w:rsidR="00CF7B2A" w:rsidRPr="00A55D63">
        <w:rPr>
          <w:sz w:val="24"/>
          <w:szCs w:val="24"/>
        </w:rPr>
        <w:t xml:space="preserve">» </w:t>
      </w:r>
      <w:r w:rsidR="00C130E1" w:rsidRPr="00A55D63">
        <w:rPr>
          <w:sz w:val="24"/>
          <w:szCs w:val="24"/>
        </w:rPr>
        <w:t xml:space="preserve">и Уставе </w:t>
      </w:r>
      <w:r w:rsidR="00AE2F15" w:rsidRPr="00A55D63">
        <w:rPr>
          <w:sz w:val="24"/>
          <w:szCs w:val="24"/>
        </w:rPr>
        <w:t>ГП</w:t>
      </w:r>
      <w:r w:rsidR="00931913" w:rsidRPr="00A55D63">
        <w:rPr>
          <w:sz w:val="24"/>
          <w:szCs w:val="24"/>
        </w:rPr>
        <w:t xml:space="preserve"> «Поселок </w:t>
      </w:r>
      <w:r w:rsidR="00185F1A" w:rsidRPr="00A55D63">
        <w:rPr>
          <w:sz w:val="24"/>
          <w:szCs w:val="24"/>
        </w:rPr>
        <w:t>Беркакит</w:t>
      </w:r>
      <w:r w:rsidR="00931913" w:rsidRPr="00A55D63">
        <w:rPr>
          <w:sz w:val="24"/>
          <w:szCs w:val="24"/>
        </w:rPr>
        <w:t>»</w:t>
      </w:r>
      <w:r w:rsidR="00C130E1" w:rsidRPr="00A55D63">
        <w:rPr>
          <w:sz w:val="24"/>
          <w:szCs w:val="24"/>
        </w:rPr>
        <w:t>.</w:t>
      </w:r>
      <w:r w:rsidR="002B6C7C" w:rsidRPr="00A55D63">
        <w:rPr>
          <w:sz w:val="24"/>
          <w:szCs w:val="24"/>
        </w:rPr>
        <w:t xml:space="preserve"> </w:t>
      </w:r>
      <w:r w:rsidR="00C130E1" w:rsidRPr="00A55D63">
        <w:rPr>
          <w:sz w:val="24"/>
          <w:szCs w:val="24"/>
        </w:rPr>
        <w:t xml:space="preserve">Основные характеристики бюджета и состав показателей, содержащихся в отчете об исполнении бюджета </w:t>
      </w:r>
      <w:r w:rsidR="00AE2F15" w:rsidRPr="00A55D63">
        <w:rPr>
          <w:sz w:val="24"/>
          <w:szCs w:val="24"/>
        </w:rPr>
        <w:t>ГП</w:t>
      </w:r>
      <w:r w:rsidR="00274831" w:rsidRPr="00A55D63">
        <w:rPr>
          <w:sz w:val="24"/>
          <w:szCs w:val="24"/>
        </w:rPr>
        <w:t xml:space="preserve"> «Поселок </w:t>
      </w:r>
      <w:r w:rsidR="00185F1A" w:rsidRPr="00A55D63">
        <w:rPr>
          <w:sz w:val="24"/>
          <w:szCs w:val="24"/>
        </w:rPr>
        <w:t>Беркакит</w:t>
      </w:r>
      <w:r w:rsidR="00274831" w:rsidRPr="00A55D63">
        <w:rPr>
          <w:sz w:val="24"/>
          <w:szCs w:val="24"/>
        </w:rPr>
        <w:t xml:space="preserve">» </w:t>
      </w:r>
      <w:r w:rsidR="00C130E1" w:rsidRPr="00A55D63">
        <w:rPr>
          <w:sz w:val="24"/>
          <w:szCs w:val="24"/>
        </w:rPr>
        <w:t xml:space="preserve">за </w:t>
      </w:r>
      <w:r w:rsidR="00D92232" w:rsidRPr="00A55D63">
        <w:rPr>
          <w:sz w:val="24"/>
          <w:szCs w:val="24"/>
        </w:rPr>
        <w:lastRenderedPageBreak/>
        <w:t>январь-март</w:t>
      </w:r>
      <w:r w:rsidR="009641FA" w:rsidRPr="00A55D63">
        <w:rPr>
          <w:sz w:val="24"/>
          <w:szCs w:val="24"/>
        </w:rPr>
        <w:t xml:space="preserve"> 202</w:t>
      </w:r>
      <w:r w:rsidR="00A55D63" w:rsidRPr="00A55D63">
        <w:rPr>
          <w:sz w:val="24"/>
          <w:szCs w:val="24"/>
        </w:rPr>
        <w:t>5</w:t>
      </w:r>
      <w:r w:rsidR="00C130E1" w:rsidRPr="00A55D63">
        <w:rPr>
          <w:sz w:val="24"/>
          <w:szCs w:val="24"/>
        </w:rPr>
        <w:t xml:space="preserve"> года, соответствуют статье 184.1 Бюджетного Кодекса Российской Федерации.</w:t>
      </w:r>
    </w:p>
    <w:p w14:paraId="6D38415C" w14:textId="77777777" w:rsidR="00467120" w:rsidRPr="00CB77B4" w:rsidRDefault="00F539A1" w:rsidP="004671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7B4">
        <w:rPr>
          <w:rFonts w:ascii="Times New Roman" w:hAnsi="Times New Roman" w:cs="Times New Roman"/>
          <w:b/>
          <w:sz w:val="24"/>
          <w:szCs w:val="24"/>
        </w:rPr>
        <w:t>2</w:t>
      </w:r>
      <w:r w:rsidRPr="00CB77B4">
        <w:rPr>
          <w:rFonts w:ascii="Times New Roman" w:hAnsi="Times New Roman" w:cs="Times New Roman"/>
          <w:sz w:val="24"/>
          <w:szCs w:val="24"/>
        </w:rPr>
        <w:t>.</w:t>
      </w:r>
      <w:r w:rsidRPr="00CB77B4">
        <w:rPr>
          <w:sz w:val="24"/>
          <w:szCs w:val="24"/>
        </w:rPr>
        <w:t xml:space="preserve"> </w:t>
      </w:r>
      <w:r w:rsidRPr="00CB77B4">
        <w:rPr>
          <w:rFonts w:ascii="Times New Roman" w:hAnsi="Times New Roman" w:cs="Times New Roman"/>
          <w:sz w:val="24"/>
          <w:szCs w:val="24"/>
        </w:rPr>
        <w:t>Бюджет ГП «Поселок Беркакит» на 2024 год сформирован в соответствии с Положением о бюджетном процессе в ГП</w:t>
      </w:r>
      <w:r w:rsidRPr="00CB77B4">
        <w:rPr>
          <w:rFonts w:ascii="Times New Roman" w:hAnsi="Times New Roman"/>
          <w:sz w:val="24"/>
          <w:szCs w:val="24"/>
        </w:rPr>
        <w:t xml:space="preserve"> «Поселок Беркакит»</w:t>
      </w:r>
      <w:r w:rsidRPr="00CB77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28.04.2020 года № 5-37</w:t>
      </w:r>
      <w:r w:rsidRPr="00CB77B4">
        <w:rPr>
          <w:rFonts w:ascii="Times New Roman" w:hAnsi="Times New Roman"/>
          <w:sz w:val="24"/>
          <w:szCs w:val="24"/>
        </w:rPr>
        <w:t xml:space="preserve">. </w:t>
      </w:r>
      <w:r w:rsidR="00467120" w:rsidRPr="00CB77B4">
        <w:rPr>
          <w:rFonts w:ascii="Times New Roman" w:hAnsi="Times New Roman" w:cs="Times New Roman"/>
          <w:sz w:val="24"/>
          <w:szCs w:val="24"/>
        </w:rPr>
        <w:t>Решением Беркакитского поселкового Совета от 24.12.2024 № 3-27 «Об утверждении бюджета городского поселения «Поселок Беркакит» Нерюнгринского района на 2025 год и плановый период 2026-2027 годов» прогнозируемые бюджетные назначения по доходам на 2025 год составили 62 486,0 тыс. рублей, из них налоговые и неналоговые доходы в сумме 34 397,0 тыс. рублей; безвозмездные поступления в сумме 28 089,0 тыс. рублей, из них межбюджетные трансферты из государственного бюджета Республики Саха (Якутия) в сумме 28 089,0 тыс. рублей. Общий объем расходов бюджета ГП «Поселок Беркакит» в сумме 62 486,0 тыс. рублей. Дефицит бюджета ГП «Беркакит» в сумме 0,0 тыс. рублей.</w:t>
      </w:r>
    </w:p>
    <w:p w14:paraId="7D39FCCC" w14:textId="77777777" w:rsidR="00467120" w:rsidRPr="00CB77B4" w:rsidRDefault="008C4327" w:rsidP="0046712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77B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3.</w:t>
      </w:r>
      <w:r w:rsidRPr="00CB77B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467120" w:rsidRPr="00CB77B4">
        <w:rPr>
          <w:rFonts w:ascii="Times New Roman" w:eastAsia="Calibri" w:hAnsi="Times New Roman" w:cs="Times New Roman"/>
          <w:sz w:val="24"/>
          <w:szCs w:val="24"/>
          <w:lang w:eastAsia="en-US"/>
        </w:rPr>
        <w:t>В течение I квартала 2025 года в бюджет городского поселения «Поселок Беркакит» изменения и дополнения вносились от 05.02.2025 № 1-30 «О внесении изменений в решение Беркакитского поселкового Совета от 24.12.2024 № 3-27 «Об утверждении бюджета городского поселения «Поселок Беркакит» Нерюнгринского района на 2025 год и плановый период 2026-2027 годов».</w:t>
      </w:r>
    </w:p>
    <w:p w14:paraId="287B9D80" w14:textId="77777777" w:rsidR="004834EB" w:rsidRPr="00CB77B4" w:rsidRDefault="005E6C7E" w:rsidP="0048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7B4">
        <w:rPr>
          <w:rFonts w:ascii="Times New Roman" w:hAnsi="Times New Roman" w:cs="Times New Roman"/>
          <w:sz w:val="24"/>
          <w:szCs w:val="24"/>
        </w:rPr>
        <w:t xml:space="preserve">3.1. </w:t>
      </w:r>
      <w:r w:rsidR="004834EB" w:rsidRPr="00CB77B4">
        <w:rPr>
          <w:rFonts w:ascii="Times New Roman" w:hAnsi="Times New Roman" w:cs="Times New Roman"/>
          <w:sz w:val="24"/>
          <w:szCs w:val="24"/>
        </w:rPr>
        <w:t>Изменения и дополнения в бюджет приняты в связи с уточнением параметров бюджета ГП «Поселок Беркакит» на 2025 год,  в том числе увеличением расходов по разделам, целевым статьям и видам расходов в объеме, не превышающем остатка неиспользованных на начало текущего финансового года средств на счетах бюджетов</w:t>
      </w:r>
    </w:p>
    <w:p w14:paraId="7315CCE0" w14:textId="32D9C278" w:rsidR="004834EB" w:rsidRPr="00CB77B4" w:rsidRDefault="005E6C7E" w:rsidP="004834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77B4">
        <w:rPr>
          <w:rFonts w:ascii="Times New Roman" w:hAnsi="Times New Roman" w:cs="Times New Roman"/>
          <w:sz w:val="24"/>
          <w:szCs w:val="24"/>
        </w:rPr>
        <w:t xml:space="preserve">3.2. </w:t>
      </w:r>
      <w:r w:rsidR="004834EB" w:rsidRPr="00CB77B4">
        <w:rPr>
          <w:rFonts w:ascii="Times New Roman" w:hAnsi="Times New Roman" w:cs="Times New Roman"/>
          <w:sz w:val="24"/>
          <w:szCs w:val="24"/>
        </w:rPr>
        <w:t>Прогнозируемый общий объем доходов ГП «Поселок Беркакит» составил –                    62 486,0 тыс. рублей. Общий объем расходов бюджета ГП «Поселок Беркакит»  составил – 137 749,8 тыс. рублей.  Дефицит бюджета ГП «Поселок Беркакит» прогнозируется в сумме 75 263,8 тыс. рублей (остаток на счете на 01.01.2025 г.)</w:t>
      </w:r>
    </w:p>
    <w:p w14:paraId="42B78200" w14:textId="58FB620D" w:rsidR="009C0CC9" w:rsidRPr="00CB77B4" w:rsidRDefault="006C3704" w:rsidP="00D83A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77B4">
        <w:rPr>
          <w:rFonts w:ascii="Times New Roman" w:hAnsi="Times New Roman" w:cs="Times New Roman"/>
          <w:sz w:val="24"/>
          <w:szCs w:val="24"/>
        </w:rPr>
        <w:t>3.3.</w:t>
      </w:r>
      <w:r w:rsidRPr="00CB77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93CAE" w:rsidRPr="00CB77B4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«Поселок Беркакит» от 18.04.2025   № 126-п «Об исполнении бюджета городского поселения «Поселок Беркакит» за январь-март 2025 года» утверждены плановые бюджетные назначения с учетом внесенных изменений и дополнений в бюджет поселения в соответствии с пунктом 3 статьи 217 БК РФ без внесения изменений в закон (решение) о бюджете </w:t>
      </w:r>
      <w:r w:rsidR="00CB77B4" w:rsidRPr="00CB77B4">
        <w:rPr>
          <w:rFonts w:ascii="Times New Roman" w:hAnsi="Times New Roman" w:cs="Times New Roman"/>
          <w:sz w:val="24"/>
          <w:szCs w:val="24"/>
        </w:rPr>
        <w:t>(</w:t>
      </w:r>
      <w:r w:rsidR="00393CAE" w:rsidRPr="00CB77B4">
        <w:rPr>
          <w:rFonts w:ascii="Times New Roman" w:hAnsi="Times New Roman" w:cs="Times New Roman"/>
          <w:sz w:val="24"/>
          <w:szCs w:val="24"/>
        </w:rPr>
        <w:t>по уведомлениям</w:t>
      </w:r>
      <w:r w:rsidR="00CB77B4" w:rsidRPr="00CB77B4">
        <w:rPr>
          <w:rFonts w:ascii="Times New Roman" w:hAnsi="Times New Roman" w:cs="Times New Roman"/>
          <w:sz w:val="24"/>
          <w:szCs w:val="24"/>
        </w:rPr>
        <w:t>)</w:t>
      </w:r>
      <w:r w:rsidR="00393CAE" w:rsidRPr="00CB77B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343CA91" w14:textId="77777777" w:rsidR="00162B92" w:rsidRPr="00162B92" w:rsidRDefault="00655E5A" w:rsidP="00655E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2B92">
        <w:rPr>
          <w:rFonts w:ascii="Times New Roman" w:hAnsi="Times New Roman" w:cs="Times New Roman"/>
          <w:sz w:val="24"/>
          <w:szCs w:val="24"/>
        </w:rPr>
        <w:t xml:space="preserve">3.4. </w:t>
      </w:r>
      <w:r w:rsidR="00162B92" w:rsidRPr="00162B92">
        <w:rPr>
          <w:rFonts w:ascii="Times New Roman" w:hAnsi="Times New Roman" w:cs="Times New Roman"/>
          <w:sz w:val="24"/>
          <w:szCs w:val="24"/>
        </w:rPr>
        <w:t>В результате изменений, внесенных в утвержденный бюджет ГП «Поселок Беркакит», доходная часть бюджета по состоянию на 01.04.2025 года увеличилась на 2 000,0 тыс. рублей и составила 64 486,0 тыс. рублей. Расходная часть увеличилась пропорционально на 2 000,0 тыс. рублей и составила 139 749,8 тыс. рублей. Дефицит бюджета составил 75 263,8 тыс. рублей. Источники покрытия дефицита бюджета - изменение остатков средств на счетах бюджетов.</w:t>
      </w:r>
    </w:p>
    <w:p w14:paraId="023BEC2E" w14:textId="77777777" w:rsidR="00162B92" w:rsidRDefault="00655E5A" w:rsidP="00162B9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62B9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3.5. </w:t>
      </w:r>
      <w:r w:rsidR="00162B92" w:rsidRPr="00162B92">
        <w:rPr>
          <w:rFonts w:ascii="Times New Roman" w:eastAsiaTheme="minorHAnsi" w:hAnsi="Times New Roman" w:cs="Times New Roman"/>
          <w:sz w:val="24"/>
          <w:szCs w:val="24"/>
          <w:lang w:eastAsia="en-US"/>
        </w:rPr>
        <w:t>Фактически по состоянию на 01.04.2025 года исполнение бюджета ГП «Поселок Беркакит» по доходам составило 17 470,3 тыс. рублей (27,1%), по расходам 16 0418,7 тыс. рублей(11,5%), что привело к профициту  бюджета в сумме 1 421,6 тыс. рублей.</w:t>
      </w:r>
    </w:p>
    <w:p w14:paraId="3AE03E93" w14:textId="2C215CAA" w:rsidR="00BC68B4" w:rsidRPr="00BC68B4" w:rsidRDefault="00BC68B4" w:rsidP="00162B9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4. </w:t>
      </w:r>
      <w:r w:rsidRPr="00BC68B4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Анализом основных показателей отчета об исполнении бюджета ГП «Поселок Беркакит» за I квартал 2025 года установлено, что в соответствии со статьей 28 главы 5 раздела I БК РФ при исполнении бюджета ГП «Поселок Беркакит» соблюдается принцип сбалансированности бюджета. </w:t>
      </w:r>
    </w:p>
    <w:p w14:paraId="470DB4FA" w14:textId="77777777" w:rsidR="00BC68B4" w:rsidRPr="00F14E50" w:rsidRDefault="00BC68B4" w:rsidP="00BC6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b/>
          <w:sz w:val="24"/>
          <w:szCs w:val="24"/>
        </w:rPr>
        <w:t>5</w:t>
      </w:r>
      <w:r w:rsidR="00A36B23" w:rsidRPr="00F14E50">
        <w:rPr>
          <w:rFonts w:ascii="Times New Roman" w:hAnsi="Times New Roman" w:cs="Times New Roman"/>
          <w:b/>
          <w:sz w:val="24"/>
          <w:szCs w:val="24"/>
        </w:rPr>
        <w:t>.</w:t>
      </w:r>
      <w:r w:rsidR="00A36B23" w:rsidRPr="00F14E50">
        <w:rPr>
          <w:rFonts w:ascii="Times New Roman" w:hAnsi="Times New Roman" w:cs="Times New Roman"/>
          <w:sz w:val="24"/>
          <w:szCs w:val="24"/>
        </w:rPr>
        <w:t xml:space="preserve"> </w:t>
      </w:r>
      <w:r w:rsidRPr="00F14E50">
        <w:rPr>
          <w:rFonts w:ascii="Times New Roman" w:hAnsi="Times New Roman" w:cs="Times New Roman"/>
          <w:sz w:val="24"/>
          <w:szCs w:val="24"/>
        </w:rPr>
        <w:t>Бюджет ГП «Поселок Беркакит» является дотационным. Для достижения уровня бюджетной обеспеченности  по состоянию на 01.04.2025 года выделено  26 602,6 тыс. рублей дотаций на выравнивание уровня бюджетной обеспеченности.</w:t>
      </w:r>
    </w:p>
    <w:p w14:paraId="0731D722" w14:textId="0F5B67E3" w:rsidR="00534E74" w:rsidRPr="00F14E50" w:rsidRDefault="00BC68B4" w:rsidP="00671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b/>
          <w:sz w:val="24"/>
          <w:szCs w:val="24"/>
        </w:rPr>
        <w:t>6</w:t>
      </w:r>
      <w:r w:rsidR="00A36B23" w:rsidRPr="00F14E50">
        <w:rPr>
          <w:rFonts w:ascii="Times New Roman" w:hAnsi="Times New Roman" w:cs="Times New Roman"/>
          <w:b/>
          <w:sz w:val="24"/>
          <w:szCs w:val="24"/>
        </w:rPr>
        <w:t>.</w:t>
      </w:r>
      <w:r w:rsidR="00456B1D" w:rsidRPr="00F14E50">
        <w:rPr>
          <w:rFonts w:ascii="Times New Roman" w:hAnsi="Times New Roman" w:cs="Times New Roman"/>
          <w:sz w:val="24"/>
          <w:szCs w:val="24"/>
        </w:rPr>
        <w:t xml:space="preserve"> </w:t>
      </w:r>
      <w:r w:rsidR="00534E74" w:rsidRPr="00F14E50">
        <w:rPr>
          <w:rFonts w:ascii="Times New Roman" w:hAnsi="Times New Roman" w:cs="Times New Roman"/>
          <w:sz w:val="24"/>
          <w:szCs w:val="24"/>
        </w:rPr>
        <w:t>Основной удельный вес в доходах бюджета ГП «Поселок Беркакит» по состоянию на 01.04.2025 г. составили налоговые доходы 48,2%, исполнение составило 7 046,0 тыс.</w:t>
      </w:r>
      <w:r w:rsidR="009D7749" w:rsidRPr="00F14E50">
        <w:rPr>
          <w:rFonts w:ascii="Times New Roman" w:hAnsi="Times New Roman" w:cs="Times New Roman"/>
          <w:sz w:val="24"/>
          <w:szCs w:val="24"/>
        </w:rPr>
        <w:t xml:space="preserve"> </w:t>
      </w:r>
      <w:r w:rsidR="00534E74" w:rsidRPr="00F14E50">
        <w:rPr>
          <w:rFonts w:ascii="Times New Roman" w:hAnsi="Times New Roman" w:cs="Times New Roman"/>
          <w:sz w:val="24"/>
          <w:szCs w:val="24"/>
        </w:rPr>
        <w:t>рублей или 22,7%, а также безвозмездные поступления, удельный вес  – 46,7%.</w:t>
      </w:r>
    </w:p>
    <w:p w14:paraId="62C06809" w14:textId="77777777" w:rsidR="00895169" w:rsidRPr="00F14E50" w:rsidRDefault="00895169" w:rsidP="00671F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41BAD6" w14:textId="4088FF8C" w:rsidR="009D7749" w:rsidRPr="00F14E50" w:rsidRDefault="00895169" w:rsidP="009D7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sz w:val="24"/>
          <w:szCs w:val="24"/>
        </w:rPr>
        <w:lastRenderedPageBreak/>
        <w:t>6.1</w:t>
      </w:r>
      <w:r w:rsidR="00BF1FEB" w:rsidRPr="00F14E50">
        <w:rPr>
          <w:rFonts w:ascii="Times New Roman" w:hAnsi="Times New Roman" w:cs="Times New Roman"/>
          <w:sz w:val="24"/>
          <w:szCs w:val="24"/>
        </w:rPr>
        <w:t xml:space="preserve">. </w:t>
      </w:r>
      <w:r w:rsidR="009D7749" w:rsidRPr="00F14E50">
        <w:rPr>
          <w:rFonts w:ascii="Times New Roman" w:hAnsi="Times New Roman" w:cs="Times New Roman"/>
          <w:sz w:val="24"/>
          <w:szCs w:val="24"/>
        </w:rPr>
        <w:t xml:space="preserve">Безвозмездные поступления в доходную часть местного бюджета из бюджетов других уровней  поступили в сумме 9 544,5 тыс. рублей при годовом плане 30 089,0 тыс. рублей.     </w:t>
      </w:r>
    </w:p>
    <w:p w14:paraId="41A9726B" w14:textId="77777777" w:rsidR="009D7749" w:rsidRPr="00F14E50" w:rsidRDefault="009D7749" w:rsidP="009D7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sz w:val="24"/>
          <w:szCs w:val="24"/>
        </w:rPr>
        <w:t>В состав  безвозмездных поступлений на 01.04.2025 г.  вошли:</w:t>
      </w:r>
    </w:p>
    <w:p w14:paraId="1C974213" w14:textId="77777777" w:rsidR="009D7749" w:rsidRPr="00F14E50" w:rsidRDefault="009D7749" w:rsidP="00895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sz w:val="24"/>
          <w:szCs w:val="24"/>
        </w:rPr>
        <w:t>- дотации на выравнивание бюджетной обеспеченности – 9 211,0 тыс. рублей;</w:t>
      </w:r>
    </w:p>
    <w:p w14:paraId="71CE8627" w14:textId="77777777" w:rsidR="009D7749" w:rsidRPr="00F14E50" w:rsidRDefault="009D7749" w:rsidP="00895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sz w:val="24"/>
          <w:szCs w:val="24"/>
        </w:rPr>
        <w:t>- прочие субсидии бюджетам городских поселений – 200,0 тыс. рублей;</w:t>
      </w:r>
    </w:p>
    <w:p w14:paraId="06BD6E71" w14:textId="77777777" w:rsidR="009D7749" w:rsidRPr="00F14E50" w:rsidRDefault="009D7749" w:rsidP="00895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E50">
        <w:rPr>
          <w:rFonts w:ascii="Times New Roman" w:hAnsi="Times New Roman" w:cs="Times New Roman"/>
          <w:sz w:val="24"/>
          <w:szCs w:val="24"/>
        </w:rPr>
        <w:t>- субвенции бюджетам субъектов РФ и муниципальных образований – 133,5 тыс. рублей.</w:t>
      </w:r>
    </w:p>
    <w:p w14:paraId="51C83CC5" w14:textId="37A318AC" w:rsidR="00553232" w:rsidRPr="008D17ED" w:rsidRDefault="009564C3" w:rsidP="002045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17ED">
        <w:rPr>
          <w:rFonts w:ascii="Times New Roman" w:hAnsi="Times New Roman" w:cs="Times New Roman"/>
          <w:b/>
          <w:sz w:val="24"/>
          <w:szCs w:val="24"/>
        </w:rPr>
        <w:t>6</w:t>
      </w:r>
      <w:r w:rsidRPr="008D17ED">
        <w:rPr>
          <w:rFonts w:ascii="Times New Roman" w:hAnsi="Times New Roman" w:cs="Times New Roman"/>
          <w:sz w:val="24"/>
          <w:szCs w:val="24"/>
        </w:rPr>
        <w:t>. Исполнение ненало</w:t>
      </w:r>
      <w:r w:rsidR="009D3FB4" w:rsidRPr="008D17ED">
        <w:rPr>
          <w:rFonts w:ascii="Times New Roman" w:hAnsi="Times New Roman" w:cs="Times New Roman"/>
          <w:sz w:val="24"/>
          <w:szCs w:val="24"/>
        </w:rPr>
        <w:t>говых доходов за 1 квартал  2025</w:t>
      </w:r>
      <w:r w:rsidRPr="008D17ED">
        <w:rPr>
          <w:rFonts w:ascii="Times New Roman" w:hAnsi="Times New Roman" w:cs="Times New Roman"/>
          <w:sz w:val="24"/>
          <w:szCs w:val="24"/>
        </w:rPr>
        <w:t xml:space="preserve"> года составило </w:t>
      </w:r>
      <w:r w:rsidR="008D17ED" w:rsidRPr="008D17ED">
        <w:rPr>
          <w:rFonts w:ascii="Times New Roman" w:eastAsia="Times New Roman" w:hAnsi="Times New Roman" w:cs="Times New Roman"/>
          <w:sz w:val="24"/>
          <w:szCs w:val="24"/>
        </w:rPr>
        <w:t>26,3</w:t>
      </w:r>
      <w:r w:rsidRPr="008D1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17ED">
        <w:rPr>
          <w:rFonts w:ascii="Times New Roman" w:hAnsi="Times New Roman" w:cs="Times New Roman"/>
          <w:sz w:val="24"/>
          <w:szCs w:val="24"/>
        </w:rPr>
        <w:t>%</w:t>
      </w:r>
      <w:r w:rsidR="00553232" w:rsidRPr="008D17ED">
        <w:rPr>
          <w:rFonts w:ascii="Times New Roman" w:hAnsi="Times New Roman" w:cs="Times New Roman"/>
          <w:sz w:val="24"/>
          <w:szCs w:val="24"/>
        </w:rPr>
        <w:t xml:space="preserve"> или </w:t>
      </w:r>
      <w:r w:rsidR="009D3FB4" w:rsidRPr="008D17ED">
        <w:rPr>
          <w:rFonts w:ascii="Times New Roman" w:hAnsi="Times New Roman" w:cs="Times New Roman"/>
          <w:sz w:val="24"/>
          <w:szCs w:val="24"/>
        </w:rPr>
        <w:t>879,8</w:t>
      </w:r>
      <w:r w:rsidR="0020459B" w:rsidRPr="008D17ED">
        <w:rPr>
          <w:rFonts w:ascii="Times New Roman" w:hAnsi="Times New Roman" w:cs="Times New Roman"/>
          <w:sz w:val="24"/>
          <w:szCs w:val="24"/>
        </w:rPr>
        <w:t xml:space="preserve"> тыс. рублей, </w:t>
      </w:r>
      <w:r w:rsidR="00553232" w:rsidRPr="008D17ED">
        <w:rPr>
          <w:rFonts w:ascii="Times New Roman" w:hAnsi="Times New Roman" w:cs="Times New Roman"/>
          <w:sz w:val="24"/>
          <w:szCs w:val="24"/>
        </w:rPr>
        <w:t>в том числе поступление доходов, не п</w:t>
      </w:r>
      <w:r w:rsidR="008D17ED" w:rsidRPr="008D17ED">
        <w:rPr>
          <w:rFonts w:ascii="Times New Roman" w:hAnsi="Times New Roman" w:cs="Times New Roman"/>
          <w:sz w:val="24"/>
          <w:szCs w:val="24"/>
        </w:rPr>
        <w:t>редусмотренных в бюджете на 2025</w:t>
      </w:r>
      <w:r w:rsidR="00553232" w:rsidRPr="008D17ED">
        <w:rPr>
          <w:rFonts w:ascii="Times New Roman" w:hAnsi="Times New Roman" w:cs="Times New Roman"/>
          <w:sz w:val="24"/>
          <w:szCs w:val="24"/>
        </w:rPr>
        <w:t xml:space="preserve"> год:</w:t>
      </w:r>
    </w:p>
    <w:p w14:paraId="13011C3D" w14:textId="3329F400" w:rsidR="00553232" w:rsidRPr="008D17ED" w:rsidRDefault="00553232" w:rsidP="005532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17ED">
        <w:rPr>
          <w:rFonts w:ascii="Times New Roman" w:eastAsia="Times New Roman" w:hAnsi="Times New Roman" w:cs="Times New Roman"/>
          <w:bCs/>
          <w:sz w:val="24"/>
          <w:szCs w:val="24"/>
        </w:rPr>
        <w:t xml:space="preserve">- от продажи материальных и нематериальных активов в сумме </w:t>
      </w:r>
      <w:r w:rsidR="008D17ED" w:rsidRPr="008D17ED">
        <w:rPr>
          <w:rFonts w:ascii="Times New Roman" w:eastAsia="Times New Roman" w:hAnsi="Times New Roman" w:cs="Times New Roman"/>
          <w:bCs/>
          <w:sz w:val="24"/>
          <w:szCs w:val="24"/>
        </w:rPr>
        <w:t>2,9</w:t>
      </w:r>
      <w:r w:rsidRPr="008D17E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рублей;</w:t>
      </w:r>
    </w:p>
    <w:p w14:paraId="20B9897E" w14:textId="7F7AB0F7" w:rsidR="002C3544" w:rsidRPr="008D17ED" w:rsidRDefault="002C3544" w:rsidP="005532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17ED">
        <w:rPr>
          <w:rFonts w:ascii="Times New Roman" w:eastAsia="Times New Roman" w:hAnsi="Times New Roman" w:cs="Times New Roman"/>
          <w:bCs/>
          <w:sz w:val="24"/>
          <w:szCs w:val="24"/>
        </w:rPr>
        <w:t xml:space="preserve">- административные платежи и сборы </w:t>
      </w:r>
      <w:r w:rsidR="009E2FF9" w:rsidRPr="008D17ED">
        <w:rPr>
          <w:rFonts w:ascii="Times New Roman" w:eastAsia="Times New Roman" w:hAnsi="Times New Roman" w:cs="Times New Roman"/>
          <w:bCs/>
          <w:sz w:val="24"/>
          <w:szCs w:val="24"/>
        </w:rPr>
        <w:t>–</w:t>
      </w:r>
      <w:r w:rsidRPr="008D17E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E2FF9" w:rsidRPr="008D17ED">
        <w:rPr>
          <w:rFonts w:ascii="Times New Roman" w:eastAsia="Times New Roman" w:hAnsi="Times New Roman" w:cs="Times New Roman"/>
          <w:bCs/>
          <w:sz w:val="24"/>
          <w:szCs w:val="24"/>
        </w:rPr>
        <w:t>1,1 тыс. рублей;</w:t>
      </w:r>
    </w:p>
    <w:p w14:paraId="2CA516E5" w14:textId="640B1365" w:rsidR="00553232" w:rsidRPr="008D17ED" w:rsidRDefault="00553232" w:rsidP="005532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D17ED">
        <w:rPr>
          <w:rFonts w:ascii="Times New Roman" w:eastAsia="Times New Roman" w:hAnsi="Times New Roman" w:cs="Times New Roman"/>
          <w:bCs/>
          <w:sz w:val="24"/>
          <w:szCs w:val="24"/>
        </w:rPr>
        <w:t xml:space="preserve">- прочие неналоговые доходы поступили в сумме </w:t>
      </w:r>
      <w:r w:rsidR="008D17ED" w:rsidRPr="008D17ED">
        <w:rPr>
          <w:rFonts w:ascii="Times New Roman" w:eastAsia="Times New Roman" w:hAnsi="Times New Roman" w:cs="Times New Roman"/>
          <w:bCs/>
          <w:sz w:val="24"/>
          <w:szCs w:val="24"/>
        </w:rPr>
        <w:t>379,8</w:t>
      </w:r>
      <w:r w:rsidRPr="008D17ED">
        <w:rPr>
          <w:rFonts w:ascii="Times New Roman" w:eastAsia="Times New Roman" w:hAnsi="Times New Roman" w:cs="Times New Roman"/>
          <w:bCs/>
          <w:sz w:val="24"/>
          <w:szCs w:val="24"/>
        </w:rPr>
        <w:t xml:space="preserve"> тыс. рублей.</w:t>
      </w:r>
    </w:p>
    <w:p w14:paraId="673A99C7" w14:textId="5655085F" w:rsidR="009E2FF9" w:rsidRPr="009C6C99" w:rsidRDefault="009E2FF9" w:rsidP="004272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C99">
        <w:rPr>
          <w:rFonts w:ascii="Times New Roman" w:eastAsia="Times New Roman" w:hAnsi="Times New Roman" w:cs="Times New Roman"/>
          <w:bCs/>
          <w:sz w:val="24"/>
          <w:szCs w:val="24"/>
        </w:rPr>
        <w:t xml:space="preserve">6.1. </w:t>
      </w:r>
      <w:r w:rsidRPr="009C6C99">
        <w:rPr>
          <w:rFonts w:ascii="Times New Roman" w:hAnsi="Times New Roman" w:cs="Times New Roman"/>
          <w:sz w:val="24"/>
          <w:szCs w:val="24"/>
        </w:rPr>
        <w:t>Наибольший удельный вес в общем объеме неналоговых доходов бюджета ГП «</w:t>
      </w:r>
      <w:r w:rsidR="0042725B" w:rsidRPr="009C6C99">
        <w:rPr>
          <w:rFonts w:ascii="Times New Roman" w:hAnsi="Times New Roman" w:cs="Times New Roman"/>
          <w:sz w:val="24"/>
          <w:szCs w:val="24"/>
        </w:rPr>
        <w:t>Поселок Беркакит</w:t>
      </w:r>
      <w:r w:rsidR="008D17ED" w:rsidRPr="009C6C99">
        <w:rPr>
          <w:rFonts w:ascii="Times New Roman" w:hAnsi="Times New Roman" w:cs="Times New Roman"/>
          <w:sz w:val="24"/>
          <w:szCs w:val="24"/>
        </w:rPr>
        <w:t>» за январь-март 2025</w:t>
      </w:r>
      <w:r w:rsidRPr="009C6C99">
        <w:rPr>
          <w:rFonts w:ascii="Times New Roman" w:hAnsi="Times New Roman" w:cs="Times New Roman"/>
          <w:sz w:val="24"/>
          <w:szCs w:val="24"/>
        </w:rPr>
        <w:t xml:space="preserve"> года составили доходы от использования имущества, находящегося в муниципальной собственности</w:t>
      </w:r>
      <w:r w:rsidR="008A71A0" w:rsidRPr="009C6C99">
        <w:rPr>
          <w:rFonts w:ascii="Times New Roman" w:hAnsi="Times New Roman" w:cs="Times New Roman"/>
          <w:sz w:val="24"/>
          <w:szCs w:val="24"/>
        </w:rPr>
        <w:t xml:space="preserve"> </w:t>
      </w:r>
      <w:r w:rsidR="009C6C99" w:rsidRPr="009C6C99">
        <w:rPr>
          <w:rFonts w:ascii="Times New Roman" w:hAnsi="Times New Roman" w:cs="Times New Roman"/>
          <w:sz w:val="24"/>
          <w:szCs w:val="24"/>
        </w:rPr>
        <w:t>(56,4%).</w:t>
      </w:r>
      <w:r w:rsidRPr="009C6C9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C928D" w14:textId="7DBD9CD6" w:rsidR="00796852" w:rsidRPr="008C231C" w:rsidRDefault="00084807" w:rsidP="007968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231C">
        <w:rPr>
          <w:rFonts w:ascii="Times New Roman" w:hAnsi="Times New Roman" w:cs="Times New Roman"/>
          <w:sz w:val="24"/>
          <w:szCs w:val="24"/>
        </w:rPr>
        <w:t xml:space="preserve">6.2. </w:t>
      </w:r>
      <w:proofErr w:type="gramStart"/>
      <w:r w:rsidR="009E2FF9" w:rsidRPr="008C231C">
        <w:rPr>
          <w:rFonts w:ascii="Times New Roman" w:hAnsi="Times New Roman" w:cs="Times New Roman"/>
          <w:sz w:val="24"/>
          <w:szCs w:val="24"/>
        </w:rPr>
        <w:t xml:space="preserve">Наибольший процент выполнения к уточненному годовому плану наблюдается по </w:t>
      </w:r>
      <w:r w:rsidR="00DF2311" w:rsidRPr="008C231C">
        <w:rPr>
          <w:rFonts w:ascii="Times New Roman" w:eastAsia="Calibri" w:hAnsi="Times New Roman" w:cs="Times New Roman"/>
          <w:sz w:val="24"/>
          <w:szCs w:val="24"/>
        </w:rPr>
        <w:t xml:space="preserve">доходам, получаемых </w:t>
      </w:r>
      <w:r w:rsidR="00F842E1" w:rsidRPr="008C231C">
        <w:rPr>
          <w:rFonts w:ascii="Times New Roman" w:eastAsia="Calibri" w:hAnsi="Times New Roman" w:cs="Times New Roman"/>
          <w:sz w:val="24"/>
          <w:szCs w:val="24"/>
        </w:rPr>
        <w:t>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</w:t>
      </w:r>
      <w:r w:rsidR="00796852" w:rsidRPr="008C231C">
        <w:rPr>
          <w:rFonts w:ascii="Times New Roman" w:eastAsia="Calibri" w:hAnsi="Times New Roman" w:cs="Times New Roman"/>
          <w:sz w:val="24"/>
          <w:szCs w:val="24"/>
        </w:rPr>
        <w:t>ных земельных участков – 15,7%; д</w:t>
      </w:r>
      <w:r w:rsidR="00F842E1" w:rsidRPr="008C231C">
        <w:rPr>
          <w:rFonts w:ascii="Times New Roman" w:eastAsia="Calibri" w:hAnsi="Times New Roman" w:cs="Times New Roman"/>
          <w:sz w:val="24"/>
          <w:szCs w:val="24"/>
        </w:rPr>
        <w:t>оходы от сдачи в аренду имущества, составляющего казну городских поселений (за исключением земельных участков) – 7,0%.</w:t>
      </w:r>
      <w:proofErr w:type="gramEnd"/>
    </w:p>
    <w:p w14:paraId="68B85933" w14:textId="68180D9D" w:rsidR="008C231C" w:rsidRPr="008C231C" w:rsidRDefault="00084807" w:rsidP="00A72C3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231C">
        <w:rPr>
          <w:rFonts w:ascii="Times New Roman" w:eastAsia="Times New Roman" w:hAnsi="Times New Roman" w:cs="Times New Roman"/>
          <w:sz w:val="24"/>
          <w:szCs w:val="24"/>
        </w:rPr>
        <w:t xml:space="preserve">6.3. </w:t>
      </w:r>
      <w:r w:rsidR="008C231C" w:rsidRPr="008C231C">
        <w:rPr>
          <w:rFonts w:ascii="Times New Roman" w:eastAsia="Times New Roman" w:hAnsi="Times New Roman" w:cs="Times New Roman"/>
          <w:sz w:val="24"/>
          <w:szCs w:val="24"/>
        </w:rPr>
        <w:t>В 1 квартале 2025 года получены неналоговые доходы по прочим поступлениям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в сумме  28,8 тыс. рублей. Данный вид доходов от использования имущества плановыми назначениями в бюджете поселения на 2025 год не предусматривался.</w:t>
      </w:r>
    </w:p>
    <w:p w14:paraId="7DF636CB" w14:textId="77777777" w:rsidR="00862643" w:rsidRDefault="005B6AEC" w:rsidP="008626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45DB">
        <w:rPr>
          <w:rFonts w:ascii="Times New Roman" w:hAnsi="Times New Roman" w:cs="Times New Roman"/>
          <w:b/>
          <w:sz w:val="24"/>
          <w:szCs w:val="24"/>
        </w:rPr>
        <w:t>7</w:t>
      </w:r>
      <w:r w:rsidR="000C7B37" w:rsidRPr="00D145DB">
        <w:rPr>
          <w:rFonts w:ascii="Times New Roman" w:hAnsi="Times New Roman" w:cs="Times New Roman"/>
          <w:b/>
          <w:sz w:val="24"/>
          <w:szCs w:val="24"/>
        </w:rPr>
        <w:t>.</w:t>
      </w:r>
      <w:r w:rsidR="000C7B37" w:rsidRPr="00D145DB">
        <w:rPr>
          <w:rFonts w:ascii="Times New Roman" w:hAnsi="Times New Roman" w:cs="Times New Roman"/>
          <w:sz w:val="24"/>
          <w:szCs w:val="24"/>
        </w:rPr>
        <w:t xml:space="preserve"> </w:t>
      </w:r>
      <w:r w:rsidR="00862643" w:rsidRPr="00D145DB">
        <w:rPr>
          <w:rFonts w:ascii="Times New Roman" w:hAnsi="Times New Roman" w:cs="Times New Roman"/>
          <w:sz w:val="24"/>
          <w:szCs w:val="24"/>
        </w:rPr>
        <w:t>Расходы по обязательствам бюджета ГП «Поселок Беркакит» по состоянию на 01.04.2025 года исполнены в сумме 16 048,7 тыс. рублей, или 11,5 % от утвержденных плановых назначений.</w:t>
      </w:r>
    </w:p>
    <w:p w14:paraId="473CD3E6" w14:textId="08E9843C" w:rsidR="00865427" w:rsidRPr="00D145DB" w:rsidRDefault="00865427" w:rsidP="008654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865427">
        <w:rPr>
          <w:rFonts w:ascii="Times New Roman" w:hAnsi="Times New Roman" w:cs="Times New Roman"/>
          <w:sz w:val="24"/>
          <w:szCs w:val="24"/>
        </w:rPr>
        <w:t>Наибольший удельный вес в общей сумме кассового исполнения расходов бюджета городского поселения  «Поселок Беркакит» Нерюнгринского района по с</w:t>
      </w:r>
      <w:r>
        <w:rPr>
          <w:rFonts w:ascii="Times New Roman" w:hAnsi="Times New Roman" w:cs="Times New Roman"/>
          <w:sz w:val="24"/>
          <w:szCs w:val="24"/>
        </w:rPr>
        <w:t>остоянию на 01.04.2025 года:</w:t>
      </w:r>
      <w:r w:rsidRPr="00865427">
        <w:rPr>
          <w:rFonts w:ascii="Times New Roman" w:hAnsi="Times New Roman" w:cs="Times New Roman"/>
          <w:sz w:val="24"/>
          <w:szCs w:val="24"/>
        </w:rPr>
        <w:t xml:space="preserve"> «Общего</w:t>
      </w:r>
      <w:r>
        <w:rPr>
          <w:rFonts w:ascii="Times New Roman" w:hAnsi="Times New Roman" w:cs="Times New Roman"/>
          <w:sz w:val="24"/>
          <w:szCs w:val="24"/>
        </w:rPr>
        <w:t>сударственные вопросы» - 32,3%;</w:t>
      </w:r>
      <w:r w:rsidRPr="00865427">
        <w:rPr>
          <w:rFonts w:ascii="Times New Roman" w:hAnsi="Times New Roman" w:cs="Times New Roman"/>
          <w:sz w:val="24"/>
          <w:szCs w:val="24"/>
        </w:rPr>
        <w:t xml:space="preserve"> «Культура, кинематография» </w:t>
      </w:r>
      <w:r>
        <w:rPr>
          <w:rFonts w:ascii="Times New Roman" w:hAnsi="Times New Roman" w:cs="Times New Roman"/>
          <w:sz w:val="24"/>
          <w:szCs w:val="24"/>
        </w:rPr>
        <w:t xml:space="preserve">- 32,3 %; </w:t>
      </w:r>
      <w:r w:rsidRPr="00865427">
        <w:rPr>
          <w:rFonts w:ascii="Times New Roman" w:hAnsi="Times New Roman" w:cs="Times New Roman"/>
          <w:sz w:val="24"/>
          <w:szCs w:val="24"/>
        </w:rPr>
        <w:t xml:space="preserve"> 0400 </w:t>
      </w:r>
      <w:r>
        <w:rPr>
          <w:rFonts w:ascii="Times New Roman" w:hAnsi="Times New Roman" w:cs="Times New Roman"/>
          <w:sz w:val="24"/>
          <w:szCs w:val="24"/>
        </w:rPr>
        <w:t>«Национальная экономика» - 13,4</w:t>
      </w:r>
      <w:r w:rsidR="006D2B0A">
        <w:rPr>
          <w:rFonts w:ascii="Times New Roman" w:hAnsi="Times New Roman" w:cs="Times New Roman"/>
          <w:sz w:val="24"/>
          <w:szCs w:val="24"/>
        </w:rPr>
        <w:t>%,</w:t>
      </w:r>
      <w:r w:rsidRPr="00865427">
        <w:rPr>
          <w:rFonts w:ascii="Times New Roman" w:hAnsi="Times New Roman" w:cs="Times New Roman"/>
          <w:sz w:val="24"/>
          <w:szCs w:val="24"/>
        </w:rPr>
        <w:t xml:space="preserve"> «Жилищно-коммунальное хозяйство» - 13,2%.</w:t>
      </w:r>
    </w:p>
    <w:p w14:paraId="2B439004" w14:textId="1299BEC9" w:rsidR="006D2B0A" w:rsidRPr="00E31349" w:rsidRDefault="00B50719" w:rsidP="00E31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D2B0A">
        <w:rPr>
          <w:rFonts w:ascii="Times New Roman" w:hAnsi="Times New Roman" w:cs="Times New Roman"/>
          <w:b/>
          <w:sz w:val="24"/>
          <w:szCs w:val="24"/>
        </w:rPr>
        <w:t>9</w:t>
      </w:r>
      <w:r w:rsidR="00F14180" w:rsidRPr="006D2B0A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6D2B0A" w:rsidRPr="006D2B0A">
        <w:rPr>
          <w:rFonts w:ascii="Times New Roman" w:hAnsi="Times New Roman" w:cs="Times New Roman"/>
          <w:sz w:val="24"/>
          <w:szCs w:val="24"/>
        </w:rPr>
        <w:t>Согласно Решения</w:t>
      </w:r>
      <w:proofErr w:type="gramEnd"/>
      <w:r w:rsidR="006D2B0A" w:rsidRPr="006D2B0A">
        <w:rPr>
          <w:rFonts w:ascii="Times New Roman" w:hAnsi="Times New Roman" w:cs="Times New Roman"/>
          <w:sz w:val="24"/>
          <w:szCs w:val="24"/>
        </w:rPr>
        <w:t xml:space="preserve"> Беркакитского поселкового Совета от 24.12.2024 № 3-27 «Об утверждении бюджета городского поселения «Поселок Беркакит» Нерюнгринского района на 2025 год и плановый период 2026-2027 годов» (в редакции от 05.02.2025 № 1-30), городским поселением «Поселок Беркакит» Нерюнгринского района в 2025 году муниципальные з</w:t>
      </w:r>
      <w:r w:rsidR="00E31349">
        <w:rPr>
          <w:rFonts w:ascii="Times New Roman" w:hAnsi="Times New Roman" w:cs="Times New Roman"/>
          <w:sz w:val="24"/>
          <w:szCs w:val="24"/>
        </w:rPr>
        <w:t xml:space="preserve">аимствования не осуществляются. </w:t>
      </w:r>
      <w:r w:rsidR="006D2B0A" w:rsidRPr="006D2B0A">
        <w:rPr>
          <w:rFonts w:ascii="Times New Roman" w:hAnsi="Times New Roman" w:cs="Times New Roman"/>
          <w:sz w:val="24"/>
          <w:szCs w:val="24"/>
        </w:rPr>
        <w:t>Муниципальный долг в бюджете городского поселения «Поселок Беркакит» Нерюнгринского района  по состоянию на 01.04.2025 г. отсутствует.</w:t>
      </w:r>
      <w:r w:rsidR="00E31349">
        <w:rPr>
          <w:rFonts w:ascii="Times New Roman" w:hAnsi="Times New Roman" w:cs="Times New Roman"/>
          <w:sz w:val="24"/>
          <w:szCs w:val="24"/>
        </w:rPr>
        <w:t xml:space="preserve"> </w:t>
      </w:r>
      <w:r w:rsidR="006D2B0A" w:rsidRPr="006D2B0A">
        <w:rPr>
          <w:rFonts w:ascii="Times New Roman" w:hAnsi="Times New Roman" w:cs="Times New Roman"/>
          <w:sz w:val="24"/>
          <w:szCs w:val="24"/>
        </w:rPr>
        <w:t>Долговая книга в 2025 году не ведется, в связи с отсутствием долговых обязательств</w:t>
      </w:r>
      <w:r w:rsidR="006D2B0A" w:rsidRPr="006D2B0A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14:paraId="10F98388" w14:textId="441C4EA7" w:rsidR="00E31349" w:rsidRPr="009B3EB6" w:rsidRDefault="00B50719" w:rsidP="00E313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3EB6">
        <w:rPr>
          <w:rFonts w:ascii="Times New Roman" w:hAnsi="Times New Roman" w:cs="Times New Roman"/>
          <w:b/>
          <w:sz w:val="24"/>
          <w:szCs w:val="24"/>
        </w:rPr>
        <w:t>10</w:t>
      </w:r>
      <w:r w:rsidR="006125E6" w:rsidRPr="009B3EB6">
        <w:rPr>
          <w:rFonts w:ascii="Times New Roman" w:hAnsi="Times New Roman" w:cs="Times New Roman"/>
          <w:b/>
          <w:sz w:val="24"/>
          <w:szCs w:val="24"/>
        </w:rPr>
        <w:t>.</w:t>
      </w:r>
      <w:r w:rsidR="00482DBF" w:rsidRPr="009B3EB6">
        <w:rPr>
          <w:rFonts w:ascii="Times New Roman" w:hAnsi="Times New Roman" w:cs="Times New Roman"/>
          <w:sz w:val="24"/>
          <w:szCs w:val="24"/>
        </w:rPr>
        <w:t xml:space="preserve"> </w:t>
      </w:r>
      <w:r w:rsidR="00E31349" w:rsidRPr="009B3EB6">
        <w:rPr>
          <w:rFonts w:ascii="Times New Roman" w:hAnsi="Times New Roman" w:cs="Times New Roman"/>
          <w:sz w:val="24"/>
          <w:szCs w:val="24"/>
        </w:rPr>
        <w:t>Решением Беркакитского поселкового Совета от 24.12.2024 № 3-27 «Об утверждении бюджета городского поселения «Поселок Беркакит» Нерюнгринского района на 2025 год и плановый период 2026-2027 годов», бюджет ГП «Поселок Беркакит» на 2025 год принят без дефицита. В течение I квартала 2025 года в утвержденный бюджет городского поселения  «Поселок Беркакит» Нерюнгринского района вносилось изменение один раз, решением Беркакитского поселкового Совета депутатов от 05.02.2025 № 1-30.</w:t>
      </w:r>
    </w:p>
    <w:p w14:paraId="1947213B" w14:textId="4159D6EE" w:rsidR="009B3EB6" w:rsidRPr="009B3EB6" w:rsidRDefault="00E31349" w:rsidP="009B3EB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B3EB6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городского поселения «Поселок Беркакит» от 18.04.2025   № 126-п «Об исполнении бюджета городского поселения «Поселок Беркакит» за </w:t>
      </w:r>
      <w:r w:rsidRPr="009B3EB6">
        <w:rPr>
          <w:rFonts w:ascii="Times New Roman" w:hAnsi="Times New Roman" w:cs="Times New Roman"/>
          <w:sz w:val="24"/>
          <w:szCs w:val="24"/>
        </w:rPr>
        <w:lastRenderedPageBreak/>
        <w:t>январь-март 2025 года бюджетные назначения утверждены с дефицитом в размере 75 263,8 тыс. рублей. Источники покрытия дефицита бюджета - изменение остат</w:t>
      </w:r>
      <w:r w:rsidR="009B3EB6" w:rsidRPr="009B3EB6">
        <w:rPr>
          <w:rFonts w:ascii="Times New Roman" w:hAnsi="Times New Roman" w:cs="Times New Roman"/>
          <w:sz w:val="24"/>
          <w:szCs w:val="24"/>
        </w:rPr>
        <w:t xml:space="preserve">ков средств на счетах бюджетов. </w:t>
      </w:r>
      <w:r w:rsidRPr="009B3EB6">
        <w:rPr>
          <w:rFonts w:ascii="Times New Roman" w:hAnsi="Times New Roman" w:cs="Times New Roman"/>
          <w:sz w:val="24"/>
          <w:szCs w:val="24"/>
        </w:rPr>
        <w:t>Фактически, при исполнении бюджета на 01.04.2025 года образовался профицит на сумму 1 421,6 тыс. рублей.</w:t>
      </w:r>
    </w:p>
    <w:p w14:paraId="096E4313" w14:textId="77777777" w:rsidR="00DD7626" w:rsidRDefault="00482ECC" w:rsidP="00DD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B3EB6">
        <w:rPr>
          <w:rFonts w:ascii="Times New Roman" w:hAnsi="Times New Roman" w:cs="Times New Roman"/>
          <w:b/>
          <w:sz w:val="24"/>
          <w:szCs w:val="24"/>
        </w:rPr>
        <w:t>11</w:t>
      </w:r>
      <w:r w:rsidR="009728D4" w:rsidRPr="009B3EB6">
        <w:rPr>
          <w:sz w:val="24"/>
          <w:szCs w:val="24"/>
        </w:rPr>
        <w:t xml:space="preserve">. </w:t>
      </w:r>
      <w:r w:rsidR="00DD7626" w:rsidRPr="007879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Решением Беркакитского поселкового Совета депутатов от 24.12.2024 № 3-27 «Об утверждении бюджета городского поселения «Поселок Беркакит» Нерюнгринского района на 2025 год и плановый период 2026—2027 годов» (в редакции от 05.02.2025г № 1-30), утверждены бюджетные ассигнования </w:t>
      </w:r>
      <w:r w:rsidR="00DD7626" w:rsidRPr="00091B68">
        <w:rPr>
          <w:rFonts w:ascii="Times New Roman" w:eastAsia="Calibri" w:hAnsi="Times New Roman" w:cs="Times New Roman"/>
          <w:sz w:val="24"/>
          <w:szCs w:val="24"/>
          <w:lang w:eastAsia="en-US"/>
        </w:rPr>
        <w:t>15 муниципальных программ на сумму 89 788,7 тыс. рублей.</w:t>
      </w:r>
      <w:r w:rsidR="00DD7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1F75F18D" w14:textId="0BCF03B0" w:rsidR="00DD7626" w:rsidRDefault="00DD7626" w:rsidP="00DD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11.1. </w:t>
      </w:r>
      <w:r w:rsidRPr="00D93D44">
        <w:rPr>
          <w:rFonts w:ascii="Times New Roman" w:hAnsi="Times New Roman" w:cs="Times New Roman"/>
          <w:sz w:val="24"/>
          <w:szCs w:val="24"/>
        </w:rPr>
        <w:t xml:space="preserve">Фактическое исполнение за 1 квартал 2024 года составило </w:t>
      </w:r>
      <w:r w:rsidRPr="00D93D4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7 852,9</w:t>
      </w:r>
      <w:r w:rsidRPr="00D93D4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тыс. рублей или 8,7% от выделенных ассигнований.</w:t>
      </w:r>
    </w:p>
    <w:p w14:paraId="66291967" w14:textId="6F5B66EA" w:rsidR="00DD7626" w:rsidRPr="00DD7626" w:rsidRDefault="00DD7626" w:rsidP="00DD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11.2.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Ф</w:t>
      </w:r>
      <w:r w:rsidRPr="00DD7626">
        <w:rPr>
          <w:rFonts w:ascii="Times New Roman" w:eastAsia="Calibri" w:hAnsi="Times New Roman" w:cs="Times New Roman"/>
          <w:sz w:val="24"/>
          <w:szCs w:val="24"/>
          <w:lang w:eastAsia="en-US"/>
        </w:rPr>
        <w:t>инансирование, отраженное в паспорте муниципальной программы «Модернизация системы уличного освещения на территории городского поселения «Поселок Беркакит»  2023-2025 годы» не соответствует Решению 30-ой сессии депутатов Беркакитского поселкового Совета депутатов от 05.02.2025 № 1-30 «О внесении изменений в решение Беркакитского поселкового Совета от 24.12.2024 № 3-27 «Об утверждении бюджета городского поселения «Поселок Беркакит» Нерюнгринского района на 2025 год и плановый период 2026-2027 годов».</w:t>
      </w:r>
      <w:proofErr w:type="gramEnd"/>
      <w:r w:rsidRPr="00DD7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Отклонение составило 647,7 тыс. рублей.</w:t>
      </w:r>
    </w:p>
    <w:p w14:paraId="1FCD3102" w14:textId="6838D675" w:rsidR="00DD7626" w:rsidRDefault="00DD7626" w:rsidP="00DD76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11.3.</w:t>
      </w:r>
      <w:r w:rsidRPr="00DD762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Pr="00DD7626">
        <w:rPr>
          <w:rFonts w:ascii="Times New Roman" w:eastAsia="Calibri" w:hAnsi="Times New Roman" w:cs="Times New Roman"/>
          <w:sz w:val="24"/>
          <w:szCs w:val="24"/>
          <w:lang w:eastAsia="en-US"/>
        </w:rPr>
        <w:t>редоставленные на проверку Сведения об исполнении мероприятий в рамках муниципальных программ за 1 квартал 2025 года (далее – Отчет),      не соответствуют Решению о бюджете от 05.02.2025 № 1-30. Отклонение составило 647,7 тыс. рублей.</w:t>
      </w:r>
    </w:p>
    <w:p w14:paraId="1EC3164E" w14:textId="77777777" w:rsidR="00DD7626" w:rsidRPr="00DD7626" w:rsidRDefault="004345FF" w:rsidP="00DD762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626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D7626" w:rsidRPr="00DD7626">
        <w:rPr>
          <w:rFonts w:ascii="Times New Roman" w:hAnsi="Times New Roman" w:cs="Times New Roman"/>
          <w:sz w:val="24"/>
          <w:szCs w:val="24"/>
        </w:rPr>
        <w:t>В 2025 году на территории городского поселения «Поселок Беркакит» Нерюнгринского района национальные проекты не реализуются.</w:t>
      </w:r>
    </w:p>
    <w:p w14:paraId="0EEA05D4" w14:textId="77777777" w:rsidR="000C352C" w:rsidRPr="000C352C" w:rsidRDefault="000C352C" w:rsidP="001E25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856E1D4" w14:textId="77777777" w:rsidR="00DB3CE2" w:rsidRPr="002065FD" w:rsidRDefault="00E259B6" w:rsidP="00E259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5FD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14:paraId="42EE3FFA" w14:textId="77777777" w:rsidR="000C352C" w:rsidRPr="002065FD" w:rsidRDefault="000C352C" w:rsidP="007B2C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91928DF" w14:textId="6BAAF0A8" w:rsidR="000C352C" w:rsidRPr="00C94435" w:rsidRDefault="006835AC" w:rsidP="00D04BA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065FD">
        <w:rPr>
          <w:rFonts w:ascii="Times New Roman" w:hAnsi="Times New Roman"/>
          <w:b/>
          <w:sz w:val="24"/>
          <w:szCs w:val="24"/>
        </w:rPr>
        <w:t>1</w:t>
      </w:r>
      <w:r w:rsidR="00983FBE" w:rsidRPr="002065FD">
        <w:rPr>
          <w:rFonts w:ascii="Times New Roman" w:hAnsi="Times New Roman"/>
          <w:sz w:val="24"/>
          <w:szCs w:val="24"/>
        </w:rPr>
        <w:t xml:space="preserve">. </w:t>
      </w:r>
      <w:r w:rsidR="00482ECC" w:rsidRPr="002065FD">
        <w:rPr>
          <w:rFonts w:ascii="Times New Roman" w:hAnsi="Times New Roman"/>
          <w:sz w:val="24"/>
          <w:szCs w:val="24"/>
        </w:rPr>
        <w:t>Администрации</w:t>
      </w:r>
      <w:r w:rsidR="00482ECC" w:rsidRPr="002065FD">
        <w:rPr>
          <w:rFonts w:ascii="Times New Roman" w:hAnsi="Times New Roman"/>
          <w:b/>
          <w:sz w:val="24"/>
          <w:szCs w:val="24"/>
        </w:rPr>
        <w:t xml:space="preserve"> </w:t>
      </w:r>
      <w:r w:rsidR="00482ECC" w:rsidRPr="002065FD">
        <w:rPr>
          <w:rFonts w:ascii="Times New Roman" w:hAnsi="Times New Roman"/>
          <w:sz w:val="24"/>
          <w:szCs w:val="24"/>
        </w:rPr>
        <w:t>городского поселения «Поселок «</w:t>
      </w:r>
      <w:r w:rsidR="00D60682" w:rsidRPr="002065FD">
        <w:rPr>
          <w:rFonts w:ascii="Times New Roman" w:hAnsi="Times New Roman"/>
          <w:sz w:val="24"/>
          <w:szCs w:val="24"/>
        </w:rPr>
        <w:t>Беркакит</w:t>
      </w:r>
      <w:r w:rsidR="00482ECC" w:rsidRPr="002065FD">
        <w:rPr>
          <w:rFonts w:ascii="Times New Roman" w:hAnsi="Times New Roman"/>
          <w:sz w:val="24"/>
          <w:szCs w:val="24"/>
        </w:rPr>
        <w:t xml:space="preserve">» предусматривать в решении о бюджете прогнозируемые бюджетные назначения по доходам </w:t>
      </w:r>
      <w:r w:rsidR="00482ECC" w:rsidRPr="002065FD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продажи материальных и нематериальных активов; административных  платежей и сборов. </w:t>
      </w:r>
    </w:p>
    <w:p w14:paraId="07610F6C" w14:textId="3D3AD460" w:rsidR="006C3775" w:rsidRPr="00C94435" w:rsidRDefault="006835AC" w:rsidP="00D04BA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FE6">
        <w:rPr>
          <w:rFonts w:ascii="Times New Roman" w:hAnsi="Times New Roman"/>
          <w:b/>
          <w:sz w:val="24"/>
          <w:szCs w:val="24"/>
        </w:rPr>
        <w:t>2</w:t>
      </w:r>
      <w:r w:rsidR="007B2C3A" w:rsidRPr="00185FE6">
        <w:rPr>
          <w:rFonts w:ascii="Times New Roman" w:hAnsi="Times New Roman"/>
          <w:b/>
          <w:sz w:val="24"/>
          <w:szCs w:val="24"/>
        </w:rPr>
        <w:t>.</w:t>
      </w:r>
      <w:r w:rsidR="007B2C3A" w:rsidRPr="00185FE6">
        <w:rPr>
          <w:rFonts w:ascii="Times New Roman" w:hAnsi="Times New Roman"/>
          <w:sz w:val="24"/>
          <w:szCs w:val="24"/>
        </w:rPr>
        <w:t xml:space="preserve"> </w:t>
      </w:r>
      <w:r w:rsidR="00360C6C" w:rsidRPr="00185FE6">
        <w:rPr>
          <w:rFonts w:ascii="Times New Roman" w:hAnsi="Times New Roman"/>
          <w:sz w:val="24"/>
          <w:szCs w:val="24"/>
        </w:rPr>
        <w:t>Поселковой администрации</w:t>
      </w:r>
      <w:r w:rsidR="007B2C3A" w:rsidRPr="00185FE6">
        <w:rPr>
          <w:rFonts w:ascii="Times New Roman" w:hAnsi="Times New Roman"/>
          <w:sz w:val="24"/>
          <w:szCs w:val="24"/>
        </w:rPr>
        <w:t xml:space="preserve"> </w:t>
      </w:r>
      <w:r w:rsidR="00360C6C" w:rsidRPr="00185FE6">
        <w:rPr>
          <w:rFonts w:ascii="Times New Roman" w:hAnsi="Times New Roman"/>
          <w:sz w:val="24"/>
          <w:szCs w:val="24"/>
        </w:rPr>
        <w:t xml:space="preserve">городского поселения «Поселок </w:t>
      </w:r>
      <w:r w:rsidR="007B2C3A" w:rsidRPr="00185FE6">
        <w:rPr>
          <w:rFonts w:ascii="Times New Roman" w:hAnsi="Times New Roman"/>
          <w:sz w:val="24"/>
          <w:szCs w:val="24"/>
        </w:rPr>
        <w:t>Беркакит</w:t>
      </w:r>
      <w:r w:rsidR="00360C6C" w:rsidRPr="00185FE6">
        <w:rPr>
          <w:rFonts w:ascii="Times New Roman" w:hAnsi="Times New Roman"/>
          <w:sz w:val="24"/>
          <w:szCs w:val="24"/>
        </w:rPr>
        <w:t>» как главному администратору доходов в доходной части на 202</w:t>
      </w:r>
      <w:r w:rsidR="00185FE6" w:rsidRPr="00185FE6">
        <w:rPr>
          <w:rFonts w:ascii="Times New Roman" w:hAnsi="Times New Roman"/>
          <w:sz w:val="24"/>
          <w:szCs w:val="24"/>
        </w:rPr>
        <w:t>5</w:t>
      </w:r>
      <w:r w:rsidR="00360C6C" w:rsidRPr="00185FE6">
        <w:rPr>
          <w:rFonts w:ascii="Times New Roman" w:hAnsi="Times New Roman"/>
          <w:sz w:val="24"/>
          <w:szCs w:val="24"/>
        </w:rPr>
        <w:t xml:space="preserve"> год рассмотреть динамику возможного процента роста доходов, получаемых от управления муниципальным имуществом городского поселения «Поселок </w:t>
      </w:r>
      <w:r w:rsidR="007B2C3A" w:rsidRPr="00185FE6">
        <w:rPr>
          <w:rFonts w:ascii="Times New Roman" w:hAnsi="Times New Roman"/>
          <w:sz w:val="24"/>
          <w:szCs w:val="24"/>
        </w:rPr>
        <w:t>Беркакит</w:t>
      </w:r>
      <w:r w:rsidR="00983FBE" w:rsidRPr="00185FE6">
        <w:rPr>
          <w:rFonts w:ascii="Times New Roman" w:hAnsi="Times New Roman"/>
          <w:sz w:val="24"/>
          <w:szCs w:val="24"/>
        </w:rPr>
        <w:t>»</w:t>
      </w:r>
      <w:r w:rsidR="00910A88">
        <w:rPr>
          <w:rFonts w:ascii="Times New Roman" w:hAnsi="Times New Roman"/>
          <w:sz w:val="24"/>
          <w:szCs w:val="24"/>
        </w:rPr>
        <w:t xml:space="preserve"> Нерюнгринского района</w:t>
      </w:r>
      <w:r w:rsidR="00983FBE" w:rsidRPr="00185FE6">
        <w:rPr>
          <w:rFonts w:ascii="Times New Roman" w:hAnsi="Times New Roman"/>
          <w:sz w:val="24"/>
          <w:szCs w:val="24"/>
        </w:rPr>
        <w:t>.</w:t>
      </w:r>
    </w:p>
    <w:p w14:paraId="31D6BFFD" w14:textId="6C16D2F0" w:rsidR="00FB19CF" w:rsidRDefault="006835AC" w:rsidP="005B3B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2F0B">
        <w:rPr>
          <w:rFonts w:ascii="Times New Roman" w:hAnsi="Times New Roman" w:cs="Times New Roman"/>
          <w:b/>
          <w:sz w:val="24"/>
          <w:szCs w:val="24"/>
        </w:rPr>
        <w:t>3</w:t>
      </w:r>
      <w:r w:rsidR="00A06615" w:rsidRPr="00772F0B">
        <w:rPr>
          <w:rFonts w:ascii="Times New Roman" w:hAnsi="Times New Roman" w:cs="Times New Roman"/>
          <w:b/>
          <w:sz w:val="24"/>
          <w:szCs w:val="24"/>
        </w:rPr>
        <w:t>.</w:t>
      </w:r>
      <w:r w:rsidR="00A06615" w:rsidRPr="00772F0B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A06615" w:rsidRPr="00772F0B">
        <w:rPr>
          <w:rFonts w:ascii="Times New Roman" w:hAnsi="Times New Roman"/>
          <w:sz w:val="24"/>
          <w:szCs w:val="24"/>
        </w:rPr>
        <w:t>Поселковой администрации городского поселения «Поселок Беркакит» Нерюнгринс</w:t>
      </w:r>
      <w:r w:rsidR="00FF48D4" w:rsidRPr="00772F0B">
        <w:rPr>
          <w:rFonts w:ascii="Times New Roman" w:hAnsi="Times New Roman"/>
          <w:sz w:val="24"/>
          <w:szCs w:val="24"/>
        </w:rPr>
        <w:t>кого района  усилить контроль над</w:t>
      </w:r>
      <w:r w:rsidR="00A06615" w:rsidRPr="00772F0B">
        <w:rPr>
          <w:rFonts w:ascii="Times New Roman" w:hAnsi="Times New Roman"/>
          <w:sz w:val="24"/>
          <w:szCs w:val="24"/>
        </w:rPr>
        <w:t xml:space="preserve"> исполнением бюджета по </w:t>
      </w:r>
      <w:r w:rsidR="00910A88">
        <w:rPr>
          <w:rFonts w:ascii="Times New Roman" w:hAnsi="Times New Roman"/>
          <w:sz w:val="24"/>
          <w:szCs w:val="24"/>
        </w:rPr>
        <w:t xml:space="preserve">следующим </w:t>
      </w:r>
      <w:r w:rsidR="00A06615" w:rsidRPr="00772F0B">
        <w:rPr>
          <w:rFonts w:ascii="Times New Roman" w:hAnsi="Times New Roman"/>
          <w:sz w:val="24"/>
          <w:szCs w:val="24"/>
        </w:rPr>
        <w:t>разделам:</w:t>
      </w:r>
      <w:r w:rsidR="005B3B3C" w:rsidRPr="00772F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0A88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2065FD">
        <w:rPr>
          <w:rFonts w:ascii="Times New Roman" w:eastAsia="Times New Roman" w:hAnsi="Times New Roman" w:cs="Times New Roman"/>
          <w:sz w:val="24"/>
          <w:szCs w:val="24"/>
        </w:rPr>
        <w:t>«Национальная экономика»,</w:t>
      </w:r>
      <w:r w:rsidR="005B3B3C" w:rsidRPr="00772F0B">
        <w:rPr>
          <w:rFonts w:ascii="Times New Roman" w:eastAsia="Times New Roman" w:hAnsi="Times New Roman" w:cs="Times New Roman"/>
          <w:sz w:val="24"/>
          <w:szCs w:val="24"/>
        </w:rPr>
        <w:t xml:space="preserve"> «Национальная оборона», «Национальная безопасность и правоохранительная деятельность»,  «Охрана окружающей среды», «Образование».</w:t>
      </w:r>
    </w:p>
    <w:p w14:paraId="76417403" w14:textId="4BCEBE59" w:rsidR="00995C12" w:rsidRPr="00C94435" w:rsidRDefault="00FB19CF" w:rsidP="005B3B3C">
      <w:pPr>
        <w:spacing w:after="0" w:line="240" w:lineRule="auto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C9443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363B" w:rsidRPr="00BB363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Ответственным исполнителям муниципальных программ </w:t>
      </w:r>
      <w:r w:rsidR="00BB363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городского поселения «Поселок Беркакит» Нерюнгринского района</w:t>
      </w:r>
      <w:r w:rsidR="00AA08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привести муниципальную программу </w:t>
      </w:r>
      <w:r w:rsidR="00AA080D" w:rsidRPr="00AA08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«Модернизация системы уличного освещения на территории городского поселения «Поселок Беркакит»  2023-2025 годы» </w:t>
      </w:r>
      <w:r w:rsidR="00BB363B" w:rsidRPr="00BB363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в соответствие </w:t>
      </w:r>
      <w:r w:rsidR="00AA080D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решению о бю</w:t>
      </w:r>
      <w:r w:rsidR="00EE199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джете,</w:t>
      </w:r>
      <w:r w:rsidR="00BB363B" w:rsidRPr="00BB363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в дальнейшей работе своевременно вносить изме</w:t>
      </w:r>
      <w:r w:rsidR="00EE199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нения в муниципальные программы.</w:t>
      </w:r>
    </w:p>
    <w:p w14:paraId="1BBE29CE" w14:textId="5C084F96" w:rsidR="00995C12" w:rsidRDefault="00EE1997" w:rsidP="00995C1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443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95C12" w:rsidRPr="00C944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95C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9CF">
        <w:rPr>
          <w:rFonts w:ascii="Times New Roman" w:eastAsia="Calibri" w:hAnsi="Times New Roman" w:cs="Times New Roman"/>
          <w:sz w:val="24"/>
          <w:szCs w:val="24"/>
          <w:lang w:eastAsia="en-US"/>
        </w:rPr>
        <w:t>Поселковой администрации городского поселения «Поселок Беркакит»</w:t>
      </w:r>
      <w:r w:rsidR="00995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Нерюнгринского района Сведения об исполнении мероприятий в рамках муниципальных программ</w:t>
      </w:r>
      <w:r w:rsidR="00557DD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</w:t>
      </w:r>
      <w:r w:rsidR="00995C1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 1 квартал 2025 года привести в соответствие Решению о бюджете от </w:t>
      </w:r>
      <w:r w:rsidR="00FB19CF">
        <w:rPr>
          <w:rFonts w:ascii="Times New Roman" w:eastAsia="Calibri" w:hAnsi="Times New Roman" w:cs="Times New Roman"/>
          <w:sz w:val="24"/>
          <w:szCs w:val="24"/>
          <w:lang w:eastAsia="en-US"/>
        </w:rPr>
        <w:t>05.02.2025 № 1-30</w:t>
      </w:r>
      <w:r w:rsidR="00995C1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55693738" w14:textId="77777777" w:rsidR="00C94435" w:rsidRPr="006835AC" w:rsidRDefault="00C94435" w:rsidP="00D1596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14193263" w14:textId="77777777" w:rsidR="006B4097" w:rsidRPr="006835AC" w:rsidRDefault="006B4097" w:rsidP="00D15963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14:paraId="25AEA92D" w14:textId="34C6EE11" w:rsidR="008C3F16" w:rsidRPr="00557DD0" w:rsidRDefault="006835AC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D0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389CF971" w14:textId="77777777" w:rsidR="00D51AF6" w:rsidRPr="00557DD0" w:rsidRDefault="00D51AF6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D0">
        <w:rPr>
          <w:rFonts w:ascii="Times New Roman" w:hAnsi="Times New Roman" w:cs="Times New Roman"/>
          <w:sz w:val="24"/>
          <w:szCs w:val="24"/>
        </w:rPr>
        <w:t xml:space="preserve">Контрольно-счетной палаты                                        </w:t>
      </w:r>
    </w:p>
    <w:p w14:paraId="791A3293" w14:textId="18A63AC6" w:rsidR="00D51AF6" w:rsidRPr="00557DD0" w:rsidRDefault="008C2F8E" w:rsidP="00D159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DD0">
        <w:rPr>
          <w:rFonts w:ascii="Times New Roman" w:hAnsi="Times New Roman" w:cs="Times New Roman"/>
          <w:sz w:val="24"/>
          <w:szCs w:val="24"/>
        </w:rPr>
        <w:t>МР</w:t>
      </w:r>
      <w:r w:rsidR="00D51AF6" w:rsidRPr="00557DD0">
        <w:rPr>
          <w:rFonts w:ascii="Times New Roman" w:hAnsi="Times New Roman" w:cs="Times New Roman"/>
          <w:sz w:val="24"/>
          <w:szCs w:val="24"/>
        </w:rPr>
        <w:t xml:space="preserve"> «Нерюнгринский район»</w:t>
      </w:r>
      <w:r w:rsidR="000F361D" w:rsidRPr="00557DD0">
        <w:rPr>
          <w:rFonts w:ascii="Times New Roman" w:hAnsi="Times New Roman" w:cs="Times New Roman"/>
          <w:sz w:val="24"/>
          <w:szCs w:val="24"/>
        </w:rPr>
        <w:tab/>
      </w:r>
      <w:r w:rsidR="000F361D" w:rsidRPr="00557DD0">
        <w:rPr>
          <w:rFonts w:ascii="Times New Roman" w:hAnsi="Times New Roman" w:cs="Times New Roman"/>
          <w:sz w:val="24"/>
          <w:szCs w:val="24"/>
        </w:rPr>
        <w:tab/>
      </w:r>
      <w:r w:rsidR="000F361D" w:rsidRPr="00557DD0">
        <w:rPr>
          <w:rFonts w:ascii="Times New Roman" w:hAnsi="Times New Roman" w:cs="Times New Roman"/>
          <w:sz w:val="24"/>
          <w:szCs w:val="24"/>
        </w:rPr>
        <w:tab/>
      </w:r>
      <w:r w:rsidR="000F361D" w:rsidRPr="00557DD0">
        <w:rPr>
          <w:rFonts w:ascii="Times New Roman" w:hAnsi="Times New Roman" w:cs="Times New Roman"/>
          <w:sz w:val="24"/>
          <w:szCs w:val="24"/>
        </w:rPr>
        <w:tab/>
      </w:r>
      <w:r w:rsidR="000F361D" w:rsidRPr="00557DD0">
        <w:rPr>
          <w:rFonts w:ascii="Times New Roman" w:hAnsi="Times New Roman" w:cs="Times New Roman"/>
          <w:sz w:val="24"/>
          <w:szCs w:val="24"/>
        </w:rPr>
        <w:tab/>
      </w:r>
      <w:r w:rsidR="00983FBE" w:rsidRPr="00557DD0">
        <w:rPr>
          <w:rFonts w:ascii="Times New Roman" w:hAnsi="Times New Roman" w:cs="Times New Roman"/>
          <w:sz w:val="24"/>
          <w:szCs w:val="24"/>
        </w:rPr>
        <w:t xml:space="preserve">   </w:t>
      </w:r>
      <w:r w:rsidR="000F361D" w:rsidRPr="00557DD0">
        <w:rPr>
          <w:rFonts w:ascii="Times New Roman" w:hAnsi="Times New Roman" w:cs="Times New Roman"/>
          <w:sz w:val="24"/>
          <w:szCs w:val="24"/>
        </w:rPr>
        <w:tab/>
      </w:r>
      <w:r w:rsidR="000328E3" w:rsidRPr="00557DD0">
        <w:rPr>
          <w:rFonts w:ascii="Times New Roman" w:hAnsi="Times New Roman" w:cs="Times New Roman"/>
          <w:sz w:val="24"/>
          <w:szCs w:val="24"/>
        </w:rPr>
        <w:t xml:space="preserve">           Ю.С.</w:t>
      </w:r>
      <w:r w:rsidR="004345FF" w:rsidRPr="00557DD0">
        <w:rPr>
          <w:rFonts w:ascii="Times New Roman" w:hAnsi="Times New Roman" w:cs="Times New Roman"/>
          <w:sz w:val="24"/>
          <w:szCs w:val="24"/>
        </w:rPr>
        <w:t xml:space="preserve"> </w:t>
      </w:r>
      <w:r w:rsidR="000328E3" w:rsidRPr="00557DD0">
        <w:rPr>
          <w:rFonts w:ascii="Times New Roman" w:hAnsi="Times New Roman" w:cs="Times New Roman"/>
          <w:sz w:val="24"/>
          <w:szCs w:val="24"/>
        </w:rPr>
        <w:t>Гнилицкая</w:t>
      </w:r>
    </w:p>
    <w:sectPr w:rsidR="00D51AF6" w:rsidRPr="00557DD0" w:rsidSect="008C3F16">
      <w:footerReference w:type="default" r:id="rId9"/>
      <w:pgSz w:w="11906" w:h="16838"/>
      <w:pgMar w:top="1135" w:right="851" w:bottom="142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5865B" w14:textId="77777777" w:rsidR="007D23D5" w:rsidRDefault="007D23D5" w:rsidP="008716E4">
      <w:pPr>
        <w:spacing w:after="0" w:line="240" w:lineRule="auto"/>
      </w:pPr>
      <w:r>
        <w:separator/>
      </w:r>
    </w:p>
  </w:endnote>
  <w:endnote w:type="continuationSeparator" w:id="0">
    <w:p w14:paraId="5BC7EBAB" w14:textId="77777777" w:rsidR="007D23D5" w:rsidRDefault="007D23D5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374328"/>
    </w:sdtPr>
    <w:sdtContent>
      <w:p w14:paraId="45C740D0" w14:textId="77777777" w:rsidR="009057AA" w:rsidRDefault="009057AA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F7D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14:paraId="080E525E" w14:textId="77777777" w:rsidR="009057AA" w:rsidRDefault="009057AA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916AF" w14:textId="77777777" w:rsidR="007D23D5" w:rsidRDefault="007D23D5" w:rsidP="008716E4">
      <w:pPr>
        <w:spacing w:after="0" w:line="240" w:lineRule="auto"/>
      </w:pPr>
      <w:r>
        <w:separator/>
      </w:r>
    </w:p>
  </w:footnote>
  <w:footnote w:type="continuationSeparator" w:id="0">
    <w:p w14:paraId="5D5ACA6B" w14:textId="77777777" w:rsidR="007D23D5" w:rsidRDefault="007D23D5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1025BE5"/>
    <w:multiLevelType w:val="multilevel"/>
    <w:tmpl w:val="3E2ED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833737"/>
    <w:multiLevelType w:val="hybridMultilevel"/>
    <w:tmpl w:val="689234A0"/>
    <w:lvl w:ilvl="0" w:tplc="7294F7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7626FEC"/>
    <w:multiLevelType w:val="multilevel"/>
    <w:tmpl w:val="061CA44A"/>
    <w:lvl w:ilvl="0">
      <w:start w:val="2012"/>
      <w:numFmt w:val="decimal"/>
      <w:lvlText w:val="04.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7CC4C80"/>
    <w:multiLevelType w:val="hybridMultilevel"/>
    <w:tmpl w:val="15F001D2"/>
    <w:lvl w:ilvl="0" w:tplc="9FD8D1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A4A74B3"/>
    <w:multiLevelType w:val="multilevel"/>
    <w:tmpl w:val="7C2E68B4"/>
    <w:lvl w:ilvl="0">
      <w:start w:val="2012"/>
      <w:numFmt w:val="decimal"/>
      <w:lvlText w:val="09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B1311B4"/>
    <w:multiLevelType w:val="hybridMultilevel"/>
    <w:tmpl w:val="551802A2"/>
    <w:lvl w:ilvl="0" w:tplc="34C61BEA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DC07BD"/>
    <w:multiLevelType w:val="multilevel"/>
    <w:tmpl w:val="181EBE16"/>
    <w:lvl w:ilvl="0">
      <w:start w:val="2012"/>
      <w:numFmt w:val="decimal"/>
      <w:lvlText w:val="0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0235312"/>
    <w:multiLevelType w:val="hybridMultilevel"/>
    <w:tmpl w:val="D7EE68E0"/>
    <w:lvl w:ilvl="0" w:tplc="0EFC2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236E8"/>
    <w:multiLevelType w:val="hybridMultilevel"/>
    <w:tmpl w:val="4380E51A"/>
    <w:lvl w:ilvl="0" w:tplc="9B548C4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>
    <w:nsid w:val="172A5DD8"/>
    <w:multiLevelType w:val="multilevel"/>
    <w:tmpl w:val="DC2AD762"/>
    <w:lvl w:ilvl="0">
      <w:start w:val="2012"/>
      <w:numFmt w:val="decimal"/>
      <w:lvlText w:val="01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667B9E"/>
    <w:multiLevelType w:val="multilevel"/>
    <w:tmpl w:val="62EA154E"/>
    <w:lvl w:ilvl="0">
      <w:start w:val="2012"/>
      <w:numFmt w:val="decimal"/>
      <w:lvlText w:val="1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2D6D82"/>
    <w:multiLevelType w:val="hybridMultilevel"/>
    <w:tmpl w:val="3572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35FCB"/>
    <w:multiLevelType w:val="multilevel"/>
    <w:tmpl w:val="773A8688"/>
    <w:lvl w:ilvl="0">
      <w:start w:val="2012"/>
      <w:numFmt w:val="decimal"/>
      <w:lvlText w:val="2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3C3BB0"/>
    <w:multiLevelType w:val="hybridMultilevel"/>
    <w:tmpl w:val="7E62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461B4E"/>
    <w:multiLevelType w:val="hybridMultilevel"/>
    <w:tmpl w:val="9A32F3A6"/>
    <w:lvl w:ilvl="0" w:tplc="8C621D98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>
    <w:nsid w:val="2F353C30"/>
    <w:multiLevelType w:val="multilevel"/>
    <w:tmpl w:val="8B327278"/>
    <w:lvl w:ilvl="0">
      <w:start w:val="2012"/>
      <w:numFmt w:val="decimal"/>
      <w:lvlText w:val="19.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3E5FEB"/>
    <w:multiLevelType w:val="hybridMultilevel"/>
    <w:tmpl w:val="FF6C8D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3200F20"/>
    <w:multiLevelType w:val="multilevel"/>
    <w:tmpl w:val="5DA4B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37F852B2"/>
    <w:multiLevelType w:val="hybridMultilevel"/>
    <w:tmpl w:val="F91A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F159BC"/>
    <w:multiLevelType w:val="hybridMultilevel"/>
    <w:tmpl w:val="3EEA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037997"/>
    <w:multiLevelType w:val="multilevel"/>
    <w:tmpl w:val="3F2282C8"/>
    <w:lvl w:ilvl="0">
      <w:start w:val="2012"/>
      <w:numFmt w:val="decimal"/>
      <w:lvlText w:val="1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21166D"/>
    <w:multiLevelType w:val="hybridMultilevel"/>
    <w:tmpl w:val="52A63A58"/>
    <w:lvl w:ilvl="0" w:tplc="AFBE9E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54876"/>
    <w:multiLevelType w:val="multilevel"/>
    <w:tmpl w:val="5BD437DA"/>
    <w:lvl w:ilvl="0">
      <w:start w:val="1"/>
      <w:numFmt w:val="decimal"/>
      <w:lvlText w:val="96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5AA4001"/>
    <w:multiLevelType w:val="hybridMultilevel"/>
    <w:tmpl w:val="5D7CBA3A"/>
    <w:lvl w:ilvl="0" w:tplc="36744F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95F01E2"/>
    <w:multiLevelType w:val="hybridMultilevel"/>
    <w:tmpl w:val="F91A2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B783B"/>
    <w:multiLevelType w:val="hybridMultilevel"/>
    <w:tmpl w:val="2924A59E"/>
    <w:lvl w:ilvl="0" w:tplc="ABF691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4C7601F6"/>
    <w:multiLevelType w:val="multilevel"/>
    <w:tmpl w:val="9FF60C10"/>
    <w:lvl w:ilvl="0">
      <w:start w:val="1"/>
      <w:numFmt w:val="decimal"/>
      <w:lvlText w:val="64997,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F1E7366"/>
    <w:multiLevelType w:val="hybridMultilevel"/>
    <w:tmpl w:val="F1144DB2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9E769C"/>
    <w:multiLevelType w:val="hybridMultilevel"/>
    <w:tmpl w:val="58D20B58"/>
    <w:lvl w:ilvl="0" w:tplc="A538F3A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090C3D"/>
    <w:multiLevelType w:val="multilevel"/>
    <w:tmpl w:val="A9E89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4103D0C"/>
    <w:multiLevelType w:val="hybridMultilevel"/>
    <w:tmpl w:val="B18A96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340E87"/>
    <w:multiLevelType w:val="multilevel"/>
    <w:tmpl w:val="ED2C3AFC"/>
    <w:lvl w:ilvl="0">
      <w:start w:val="2012"/>
      <w:numFmt w:val="decimal"/>
      <w:lvlText w:val="1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6914CEC"/>
    <w:multiLevelType w:val="hybridMultilevel"/>
    <w:tmpl w:val="91B084EC"/>
    <w:lvl w:ilvl="0" w:tplc="82A209E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D85A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D1F282F"/>
    <w:multiLevelType w:val="hybridMultilevel"/>
    <w:tmpl w:val="10283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B7D97"/>
    <w:multiLevelType w:val="multilevel"/>
    <w:tmpl w:val="346A35FA"/>
    <w:lvl w:ilvl="0">
      <w:start w:val="2012"/>
      <w:numFmt w:val="decimal"/>
      <w:lvlText w:val="1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3904909"/>
    <w:multiLevelType w:val="hybridMultilevel"/>
    <w:tmpl w:val="692060E8"/>
    <w:lvl w:ilvl="0" w:tplc="5CAE05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64A13B12"/>
    <w:multiLevelType w:val="multilevel"/>
    <w:tmpl w:val="E56616D8"/>
    <w:lvl w:ilvl="0">
      <w:start w:val="2012"/>
      <w:numFmt w:val="decimal"/>
      <w:lvlText w:val="1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EED89A"/>
    <w:multiLevelType w:val="hybridMultilevel"/>
    <w:tmpl w:val="48D62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6DC56BDB"/>
    <w:multiLevelType w:val="multilevel"/>
    <w:tmpl w:val="137CC88A"/>
    <w:lvl w:ilvl="0">
      <w:start w:val="2012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942C61"/>
    <w:multiLevelType w:val="multilevel"/>
    <w:tmpl w:val="A9E89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0CB5920"/>
    <w:multiLevelType w:val="multilevel"/>
    <w:tmpl w:val="A9E894B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71662186"/>
    <w:multiLevelType w:val="hybridMultilevel"/>
    <w:tmpl w:val="3AF6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B36D6F"/>
    <w:multiLevelType w:val="hybridMultilevel"/>
    <w:tmpl w:val="A0603304"/>
    <w:lvl w:ilvl="0" w:tplc="8D009E4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>
    <w:nsid w:val="783D1ED0"/>
    <w:multiLevelType w:val="hybridMultilevel"/>
    <w:tmpl w:val="A1B2A200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47">
    <w:nsid w:val="7D17417C"/>
    <w:multiLevelType w:val="multilevel"/>
    <w:tmpl w:val="080E3E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7D493E11"/>
    <w:multiLevelType w:val="multilevel"/>
    <w:tmpl w:val="D03E686C"/>
    <w:lvl w:ilvl="0">
      <w:start w:val="2012"/>
      <w:numFmt w:val="decimal"/>
      <w:lvlText w:val="28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F8F6C0C"/>
    <w:multiLevelType w:val="hybridMultilevel"/>
    <w:tmpl w:val="62F821F8"/>
    <w:lvl w:ilvl="0" w:tplc="5DBC70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3"/>
  </w:num>
  <w:num w:numId="2">
    <w:abstractNumId w:val="25"/>
  </w:num>
  <w:num w:numId="3">
    <w:abstractNumId w:val="8"/>
  </w:num>
  <w:num w:numId="4">
    <w:abstractNumId w:val="39"/>
  </w:num>
  <w:num w:numId="5">
    <w:abstractNumId w:val="0"/>
  </w:num>
  <w:num w:numId="6">
    <w:abstractNumId w:val="1"/>
  </w:num>
  <w:num w:numId="7">
    <w:abstractNumId w:val="41"/>
  </w:num>
  <w:num w:numId="8">
    <w:abstractNumId w:val="32"/>
  </w:num>
  <w:num w:numId="9">
    <w:abstractNumId w:val="10"/>
  </w:num>
  <w:num w:numId="10">
    <w:abstractNumId w:val="3"/>
  </w:num>
  <w:num w:numId="11">
    <w:abstractNumId w:val="5"/>
  </w:num>
  <w:num w:numId="12">
    <w:abstractNumId w:val="16"/>
  </w:num>
  <w:num w:numId="13">
    <w:abstractNumId w:val="7"/>
  </w:num>
  <w:num w:numId="14">
    <w:abstractNumId w:val="48"/>
  </w:num>
  <w:num w:numId="15">
    <w:abstractNumId w:val="36"/>
  </w:num>
  <w:num w:numId="16">
    <w:abstractNumId w:val="38"/>
  </w:num>
  <w:num w:numId="17">
    <w:abstractNumId w:val="11"/>
  </w:num>
  <w:num w:numId="18">
    <w:abstractNumId w:val="21"/>
  </w:num>
  <w:num w:numId="19">
    <w:abstractNumId w:val="27"/>
  </w:num>
  <w:num w:numId="20">
    <w:abstractNumId w:val="13"/>
  </w:num>
  <w:num w:numId="21">
    <w:abstractNumId w:val="23"/>
  </w:num>
  <w:num w:numId="22">
    <w:abstractNumId w:val="18"/>
  </w:num>
  <w:num w:numId="23">
    <w:abstractNumId w:val="34"/>
  </w:num>
  <w:num w:numId="24">
    <w:abstractNumId w:val="46"/>
  </w:num>
  <w:num w:numId="25">
    <w:abstractNumId w:val="30"/>
  </w:num>
  <w:num w:numId="26">
    <w:abstractNumId w:val="26"/>
  </w:num>
  <w:num w:numId="27">
    <w:abstractNumId w:val="42"/>
  </w:num>
  <w:num w:numId="28">
    <w:abstractNumId w:val="19"/>
  </w:num>
  <w:num w:numId="29">
    <w:abstractNumId w:val="47"/>
  </w:num>
  <w:num w:numId="30">
    <w:abstractNumId w:val="40"/>
  </w:num>
  <w:num w:numId="31">
    <w:abstractNumId w:val="4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45"/>
  </w:num>
  <w:num w:numId="35">
    <w:abstractNumId w:val="35"/>
  </w:num>
  <w:num w:numId="36">
    <w:abstractNumId w:val="15"/>
  </w:num>
  <w:num w:numId="37">
    <w:abstractNumId w:val="14"/>
  </w:num>
  <w:num w:numId="38">
    <w:abstractNumId w:val="49"/>
  </w:num>
  <w:num w:numId="39">
    <w:abstractNumId w:val="9"/>
  </w:num>
  <w:num w:numId="40">
    <w:abstractNumId w:val="6"/>
  </w:num>
  <w:num w:numId="41">
    <w:abstractNumId w:val="29"/>
  </w:num>
  <w:num w:numId="42">
    <w:abstractNumId w:val="33"/>
  </w:num>
  <w:num w:numId="43">
    <w:abstractNumId w:val="28"/>
  </w:num>
  <w:num w:numId="44">
    <w:abstractNumId w:val="17"/>
  </w:num>
  <w:num w:numId="45">
    <w:abstractNumId w:val="44"/>
  </w:num>
  <w:num w:numId="46">
    <w:abstractNumId w:val="31"/>
  </w:num>
  <w:num w:numId="47">
    <w:abstractNumId w:val="37"/>
  </w:num>
  <w:num w:numId="48">
    <w:abstractNumId w:val="20"/>
  </w:num>
  <w:num w:numId="49">
    <w:abstractNumId w:val="22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21D"/>
    <w:rsid w:val="00000810"/>
    <w:rsid w:val="00001119"/>
    <w:rsid w:val="000011A7"/>
    <w:rsid w:val="00001471"/>
    <w:rsid w:val="00001839"/>
    <w:rsid w:val="00001AEC"/>
    <w:rsid w:val="0000214B"/>
    <w:rsid w:val="00002458"/>
    <w:rsid w:val="00003612"/>
    <w:rsid w:val="00003D34"/>
    <w:rsid w:val="000041B3"/>
    <w:rsid w:val="000041F6"/>
    <w:rsid w:val="00004517"/>
    <w:rsid w:val="000046AD"/>
    <w:rsid w:val="000048F4"/>
    <w:rsid w:val="00004946"/>
    <w:rsid w:val="00004D42"/>
    <w:rsid w:val="000057C4"/>
    <w:rsid w:val="00005CFE"/>
    <w:rsid w:val="00006858"/>
    <w:rsid w:val="000104C9"/>
    <w:rsid w:val="00010559"/>
    <w:rsid w:val="0001133F"/>
    <w:rsid w:val="000114F3"/>
    <w:rsid w:val="00011625"/>
    <w:rsid w:val="00011F0E"/>
    <w:rsid w:val="000126BE"/>
    <w:rsid w:val="000128D5"/>
    <w:rsid w:val="00012A87"/>
    <w:rsid w:val="00012B62"/>
    <w:rsid w:val="000133CF"/>
    <w:rsid w:val="0001358B"/>
    <w:rsid w:val="00013F21"/>
    <w:rsid w:val="000146A8"/>
    <w:rsid w:val="00015413"/>
    <w:rsid w:val="0001561E"/>
    <w:rsid w:val="0001566A"/>
    <w:rsid w:val="0001573A"/>
    <w:rsid w:val="00015877"/>
    <w:rsid w:val="00015B19"/>
    <w:rsid w:val="00015F83"/>
    <w:rsid w:val="0001678B"/>
    <w:rsid w:val="00016868"/>
    <w:rsid w:val="00016A5D"/>
    <w:rsid w:val="00016B58"/>
    <w:rsid w:val="00016CA6"/>
    <w:rsid w:val="00016D05"/>
    <w:rsid w:val="00017075"/>
    <w:rsid w:val="00017755"/>
    <w:rsid w:val="00017F73"/>
    <w:rsid w:val="000200F6"/>
    <w:rsid w:val="00020B33"/>
    <w:rsid w:val="00021791"/>
    <w:rsid w:val="00021A63"/>
    <w:rsid w:val="00021FB0"/>
    <w:rsid w:val="00022DD0"/>
    <w:rsid w:val="00022F5E"/>
    <w:rsid w:val="000231C5"/>
    <w:rsid w:val="00023DBD"/>
    <w:rsid w:val="0002417F"/>
    <w:rsid w:val="00024C26"/>
    <w:rsid w:val="00025465"/>
    <w:rsid w:val="00025605"/>
    <w:rsid w:val="00025662"/>
    <w:rsid w:val="00025664"/>
    <w:rsid w:val="00025B92"/>
    <w:rsid w:val="0002607E"/>
    <w:rsid w:val="00026317"/>
    <w:rsid w:val="000269F3"/>
    <w:rsid w:val="00026D6F"/>
    <w:rsid w:val="0002711B"/>
    <w:rsid w:val="00030291"/>
    <w:rsid w:val="000307A2"/>
    <w:rsid w:val="00030971"/>
    <w:rsid w:val="00030B44"/>
    <w:rsid w:val="00030D94"/>
    <w:rsid w:val="00030E91"/>
    <w:rsid w:val="00030F95"/>
    <w:rsid w:val="00030FBC"/>
    <w:rsid w:val="00031394"/>
    <w:rsid w:val="000313A0"/>
    <w:rsid w:val="000318AA"/>
    <w:rsid w:val="00031AF2"/>
    <w:rsid w:val="00031E0F"/>
    <w:rsid w:val="00032834"/>
    <w:rsid w:val="000328E3"/>
    <w:rsid w:val="00032C2E"/>
    <w:rsid w:val="00032E2F"/>
    <w:rsid w:val="00033243"/>
    <w:rsid w:val="000332B4"/>
    <w:rsid w:val="0003382B"/>
    <w:rsid w:val="00033A8B"/>
    <w:rsid w:val="00033DFB"/>
    <w:rsid w:val="0003430A"/>
    <w:rsid w:val="00034770"/>
    <w:rsid w:val="00035340"/>
    <w:rsid w:val="00035FE6"/>
    <w:rsid w:val="00036273"/>
    <w:rsid w:val="0003649B"/>
    <w:rsid w:val="000368C9"/>
    <w:rsid w:val="00036A89"/>
    <w:rsid w:val="00037F84"/>
    <w:rsid w:val="00037FD1"/>
    <w:rsid w:val="00040518"/>
    <w:rsid w:val="0004073B"/>
    <w:rsid w:val="00040ACA"/>
    <w:rsid w:val="00040AE1"/>
    <w:rsid w:val="00040DE7"/>
    <w:rsid w:val="000412A0"/>
    <w:rsid w:val="00041B78"/>
    <w:rsid w:val="00041BCD"/>
    <w:rsid w:val="00041C66"/>
    <w:rsid w:val="0004203A"/>
    <w:rsid w:val="000430CD"/>
    <w:rsid w:val="000433BA"/>
    <w:rsid w:val="00043AA9"/>
    <w:rsid w:val="00043DA2"/>
    <w:rsid w:val="00044108"/>
    <w:rsid w:val="0004445F"/>
    <w:rsid w:val="0004494A"/>
    <w:rsid w:val="00045240"/>
    <w:rsid w:val="0004553B"/>
    <w:rsid w:val="00045AF6"/>
    <w:rsid w:val="00045C28"/>
    <w:rsid w:val="00045F4D"/>
    <w:rsid w:val="00046122"/>
    <w:rsid w:val="0004629F"/>
    <w:rsid w:val="000462B1"/>
    <w:rsid w:val="00046825"/>
    <w:rsid w:val="000468B2"/>
    <w:rsid w:val="00047AA8"/>
    <w:rsid w:val="00047E2C"/>
    <w:rsid w:val="00050A56"/>
    <w:rsid w:val="00051BF1"/>
    <w:rsid w:val="000522FB"/>
    <w:rsid w:val="0005240F"/>
    <w:rsid w:val="000525BF"/>
    <w:rsid w:val="00052C0E"/>
    <w:rsid w:val="00053170"/>
    <w:rsid w:val="0005345B"/>
    <w:rsid w:val="000535BC"/>
    <w:rsid w:val="00053801"/>
    <w:rsid w:val="00053921"/>
    <w:rsid w:val="000546EE"/>
    <w:rsid w:val="00054732"/>
    <w:rsid w:val="00054A13"/>
    <w:rsid w:val="00054D9E"/>
    <w:rsid w:val="00054FDD"/>
    <w:rsid w:val="00055046"/>
    <w:rsid w:val="000550AF"/>
    <w:rsid w:val="00055EF0"/>
    <w:rsid w:val="00055FD7"/>
    <w:rsid w:val="00056391"/>
    <w:rsid w:val="000564E1"/>
    <w:rsid w:val="00056D60"/>
    <w:rsid w:val="00056DE4"/>
    <w:rsid w:val="00057198"/>
    <w:rsid w:val="00057625"/>
    <w:rsid w:val="00057DC5"/>
    <w:rsid w:val="000604D3"/>
    <w:rsid w:val="00061412"/>
    <w:rsid w:val="00061864"/>
    <w:rsid w:val="00061C26"/>
    <w:rsid w:val="00061F93"/>
    <w:rsid w:val="00062054"/>
    <w:rsid w:val="00062090"/>
    <w:rsid w:val="00063374"/>
    <w:rsid w:val="00063751"/>
    <w:rsid w:val="000639D5"/>
    <w:rsid w:val="00064096"/>
    <w:rsid w:val="0006426F"/>
    <w:rsid w:val="00064B95"/>
    <w:rsid w:val="00064D88"/>
    <w:rsid w:val="00064E0D"/>
    <w:rsid w:val="0006567E"/>
    <w:rsid w:val="000658C3"/>
    <w:rsid w:val="00065AA5"/>
    <w:rsid w:val="000665A0"/>
    <w:rsid w:val="00066665"/>
    <w:rsid w:val="000666A9"/>
    <w:rsid w:val="00066AC4"/>
    <w:rsid w:val="000673D7"/>
    <w:rsid w:val="00067498"/>
    <w:rsid w:val="0006759D"/>
    <w:rsid w:val="0007067E"/>
    <w:rsid w:val="000709B2"/>
    <w:rsid w:val="00070A40"/>
    <w:rsid w:val="00070ECB"/>
    <w:rsid w:val="0007195C"/>
    <w:rsid w:val="00071C7D"/>
    <w:rsid w:val="00071CAE"/>
    <w:rsid w:val="000726AE"/>
    <w:rsid w:val="000727E2"/>
    <w:rsid w:val="0007361D"/>
    <w:rsid w:val="00073BDA"/>
    <w:rsid w:val="000741FF"/>
    <w:rsid w:val="00074964"/>
    <w:rsid w:val="00074ACC"/>
    <w:rsid w:val="00074DF4"/>
    <w:rsid w:val="00074F70"/>
    <w:rsid w:val="00075136"/>
    <w:rsid w:val="000758F9"/>
    <w:rsid w:val="000758FD"/>
    <w:rsid w:val="00075AFB"/>
    <w:rsid w:val="00076A76"/>
    <w:rsid w:val="00076B92"/>
    <w:rsid w:val="00076D69"/>
    <w:rsid w:val="00076E4B"/>
    <w:rsid w:val="00077020"/>
    <w:rsid w:val="000772E3"/>
    <w:rsid w:val="00077865"/>
    <w:rsid w:val="00077ABD"/>
    <w:rsid w:val="00077F72"/>
    <w:rsid w:val="0008005C"/>
    <w:rsid w:val="000804E5"/>
    <w:rsid w:val="000806B3"/>
    <w:rsid w:val="00080A1E"/>
    <w:rsid w:val="00081829"/>
    <w:rsid w:val="00081A00"/>
    <w:rsid w:val="0008225E"/>
    <w:rsid w:val="0008299C"/>
    <w:rsid w:val="00082ED6"/>
    <w:rsid w:val="0008316B"/>
    <w:rsid w:val="00083374"/>
    <w:rsid w:val="000833E0"/>
    <w:rsid w:val="0008404E"/>
    <w:rsid w:val="00084807"/>
    <w:rsid w:val="000852B7"/>
    <w:rsid w:val="0008557F"/>
    <w:rsid w:val="00085A7F"/>
    <w:rsid w:val="00085DCC"/>
    <w:rsid w:val="000860EC"/>
    <w:rsid w:val="00086FFC"/>
    <w:rsid w:val="000871C8"/>
    <w:rsid w:val="00087791"/>
    <w:rsid w:val="00087A0F"/>
    <w:rsid w:val="00087AA7"/>
    <w:rsid w:val="00090F3E"/>
    <w:rsid w:val="00090FCD"/>
    <w:rsid w:val="00091448"/>
    <w:rsid w:val="00091B68"/>
    <w:rsid w:val="00091F32"/>
    <w:rsid w:val="000922CD"/>
    <w:rsid w:val="00092372"/>
    <w:rsid w:val="0009267E"/>
    <w:rsid w:val="00092781"/>
    <w:rsid w:val="0009293A"/>
    <w:rsid w:val="00092E19"/>
    <w:rsid w:val="00092E1A"/>
    <w:rsid w:val="00092E80"/>
    <w:rsid w:val="000937C2"/>
    <w:rsid w:val="0009399F"/>
    <w:rsid w:val="00094202"/>
    <w:rsid w:val="000947F4"/>
    <w:rsid w:val="0009526E"/>
    <w:rsid w:val="000952E2"/>
    <w:rsid w:val="00095D08"/>
    <w:rsid w:val="00095DDD"/>
    <w:rsid w:val="0009647C"/>
    <w:rsid w:val="00096989"/>
    <w:rsid w:val="000977F7"/>
    <w:rsid w:val="00097984"/>
    <w:rsid w:val="00097AA1"/>
    <w:rsid w:val="00097CFD"/>
    <w:rsid w:val="000A003D"/>
    <w:rsid w:val="000A09BD"/>
    <w:rsid w:val="000A0E4D"/>
    <w:rsid w:val="000A1CEA"/>
    <w:rsid w:val="000A1DF6"/>
    <w:rsid w:val="000A292F"/>
    <w:rsid w:val="000A2AE3"/>
    <w:rsid w:val="000A31B5"/>
    <w:rsid w:val="000A3D83"/>
    <w:rsid w:val="000A3DFA"/>
    <w:rsid w:val="000A3E3C"/>
    <w:rsid w:val="000A415E"/>
    <w:rsid w:val="000A419B"/>
    <w:rsid w:val="000A41DE"/>
    <w:rsid w:val="000A4CB1"/>
    <w:rsid w:val="000A4D67"/>
    <w:rsid w:val="000A4E2B"/>
    <w:rsid w:val="000A517F"/>
    <w:rsid w:val="000A5436"/>
    <w:rsid w:val="000A5598"/>
    <w:rsid w:val="000A5611"/>
    <w:rsid w:val="000A566E"/>
    <w:rsid w:val="000A6521"/>
    <w:rsid w:val="000A6C25"/>
    <w:rsid w:val="000A7094"/>
    <w:rsid w:val="000A77A4"/>
    <w:rsid w:val="000A7860"/>
    <w:rsid w:val="000A7AA5"/>
    <w:rsid w:val="000B0636"/>
    <w:rsid w:val="000B0C23"/>
    <w:rsid w:val="000B2DD4"/>
    <w:rsid w:val="000B3180"/>
    <w:rsid w:val="000B3A3A"/>
    <w:rsid w:val="000B3A60"/>
    <w:rsid w:val="000B3F55"/>
    <w:rsid w:val="000B4220"/>
    <w:rsid w:val="000B4A68"/>
    <w:rsid w:val="000B4B0C"/>
    <w:rsid w:val="000B51DB"/>
    <w:rsid w:val="000B5269"/>
    <w:rsid w:val="000B54D8"/>
    <w:rsid w:val="000B5B7D"/>
    <w:rsid w:val="000B62E5"/>
    <w:rsid w:val="000B6C6B"/>
    <w:rsid w:val="000B6CF3"/>
    <w:rsid w:val="000B739E"/>
    <w:rsid w:val="000C0088"/>
    <w:rsid w:val="000C0821"/>
    <w:rsid w:val="000C08DD"/>
    <w:rsid w:val="000C1306"/>
    <w:rsid w:val="000C134A"/>
    <w:rsid w:val="000C1AD1"/>
    <w:rsid w:val="000C1E9B"/>
    <w:rsid w:val="000C2B2D"/>
    <w:rsid w:val="000C2CE3"/>
    <w:rsid w:val="000C3194"/>
    <w:rsid w:val="000C352C"/>
    <w:rsid w:val="000C3965"/>
    <w:rsid w:val="000C3992"/>
    <w:rsid w:val="000C476D"/>
    <w:rsid w:val="000C51DF"/>
    <w:rsid w:val="000C5ABF"/>
    <w:rsid w:val="000C5DEB"/>
    <w:rsid w:val="000C6321"/>
    <w:rsid w:val="000C6918"/>
    <w:rsid w:val="000C6AFB"/>
    <w:rsid w:val="000C6C07"/>
    <w:rsid w:val="000C70F8"/>
    <w:rsid w:val="000C7B37"/>
    <w:rsid w:val="000C7D14"/>
    <w:rsid w:val="000C7E41"/>
    <w:rsid w:val="000D00E8"/>
    <w:rsid w:val="000D06E3"/>
    <w:rsid w:val="000D09F3"/>
    <w:rsid w:val="000D0BF3"/>
    <w:rsid w:val="000D0CB1"/>
    <w:rsid w:val="000D109F"/>
    <w:rsid w:val="000D256F"/>
    <w:rsid w:val="000D27F0"/>
    <w:rsid w:val="000D379F"/>
    <w:rsid w:val="000D4019"/>
    <w:rsid w:val="000D48AD"/>
    <w:rsid w:val="000D49C8"/>
    <w:rsid w:val="000D5561"/>
    <w:rsid w:val="000D58D6"/>
    <w:rsid w:val="000D5BA1"/>
    <w:rsid w:val="000D6283"/>
    <w:rsid w:val="000D62C6"/>
    <w:rsid w:val="000D66BF"/>
    <w:rsid w:val="000D6D5E"/>
    <w:rsid w:val="000D6E50"/>
    <w:rsid w:val="000D7A8A"/>
    <w:rsid w:val="000D7FDB"/>
    <w:rsid w:val="000E002D"/>
    <w:rsid w:val="000E0487"/>
    <w:rsid w:val="000E060D"/>
    <w:rsid w:val="000E09C0"/>
    <w:rsid w:val="000E0AEC"/>
    <w:rsid w:val="000E0C8A"/>
    <w:rsid w:val="000E12EE"/>
    <w:rsid w:val="000E1BB0"/>
    <w:rsid w:val="000E2009"/>
    <w:rsid w:val="000E2848"/>
    <w:rsid w:val="000E3086"/>
    <w:rsid w:val="000E3180"/>
    <w:rsid w:val="000E3E56"/>
    <w:rsid w:val="000E45CD"/>
    <w:rsid w:val="000E4661"/>
    <w:rsid w:val="000E519B"/>
    <w:rsid w:val="000E51EC"/>
    <w:rsid w:val="000E558D"/>
    <w:rsid w:val="000E5B30"/>
    <w:rsid w:val="000E6AF0"/>
    <w:rsid w:val="000E6D11"/>
    <w:rsid w:val="000E72A5"/>
    <w:rsid w:val="000E772B"/>
    <w:rsid w:val="000E799B"/>
    <w:rsid w:val="000F015A"/>
    <w:rsid w:val="000F0C0A"/>
    <w:rsid w:val="000F16A1"/>
    <w:rsid w:val="000F1920"/>
    <w:rsid w:val="000F1C60"/>
    <w:rsid w:val="000F21ED"/>
    <w:rsid w:val="000F305E"/>
    <w:rsid w:val="000F323C"/>
    <w:rsid w:val="000F342B"/>
    <w:rsid w:val="000F361D"/>
    <w:rsid w:val="000F396E"/>
    <w:rsid w:val="000F4187"/>
    <w:rsid w:val="000F46EB"/>
    <w:rsid w:val="000F4911"/>
    <w:rsid w:val="000F4CB5"/>
    <w:rsid w:val="000F66D9"/>
    <w:rsid w:val="000F6DEA"/>
    <w:rsid w:val="000F7530"/>
    <w:rsid w:val="000F7B58"/>
    <w:rsid w:val="000F7FBE"/>
    <w:rsid w:val="00100031"/>
    <w:rsid w:val="00100324"/>
    <w:rsid w:val="00100B8A"/>
    <w:rsid w:val="00100BDE"/>
    <w:rsid w:val="00100DC4"/>
    <w:rsid w:val="00101B55"/>
    <w:rsid w:val="00101C73"/>
    <w:rsid w:val="00101CDB"/>
    <w:rsid w:val="00101CF7"/>
    <w:rsid w:val="001024FC"/>
    <w:rsid w:val="0010284C"/>
    <w:rsid w:val="00102B76"/>
    <w:rsid w:val="00102BBC"/>
    <w:rsid w:val="00102CBA"/>
    <w:rsid w:val="00103CCE"/>
    <w:rsid w:val="001043A5"/>
    <w:rsid w:val="00105372"/>
    <w:rsid w:val="001054CC"/>
    <w:rsid w:val="00105536"/>
    <w:rsid w:val="00106AEE"/>
    <w:rsid w:val="00106BE7"/>
    <w:rsid w:val="00107D52"/>
    <w:rsid w:val="00107D5B"/>
    <w:rsid w:val="00110C34"/>
    <w:rsid w:val="00110D67"/>
    <w:rsid w:val="00110DE6"/>
    <w:rsid w:val="00110E25"/>
    <w:rsid w:val="0011153C"/>
    <w:rsid w:val="00111900"/>
    <w:rsid w:val="00111970"/>
    <w:rsid w:val="00111BC3"/>
    <w:rsid w:val="00111C3F"/>
    <w:rsid w:val="00111F2E"/>
    <w:rsid w:val="00112003"/>
    <w:rsid w:val="001131C8"/>
    <w:rsid w:val="00113510"/>
    <w:rsid w:val="0011355E"/>
    <w:rsid w:val="0011374A"/>
    <w:rsid w:val="001137E8"/>
    <w:rsid w:val="00114186"/>
    <w:rsid w:val="001141D9"/>
    <w:rsid w:val="00115109"/>
    <w:rsid w:val="00115144"/>
    <w:rsid w:val="001155B1"/>
    <w:rsid w:val="001159F9"/>
    <w:rsid w:val="0011678D"/>
    <w:rsid w:val="00116793"/>
    <w:rsid w:val="00116C37"/>
    <w:rsid w:val="00116CBA"/>
    <w:rsid w:val="001206E1"/>
    <w:rsid w:val="001209C0"/>
    <w:rsid w:val="00120A57"/>
    <w:rsid w:val="001210AA"/>
    <w:rsid w:val="00121A18"/>
    <w:rsid w:val="00121ECC"/>
    <w:rsid w:val="001220A6"/>
    <w:rsid w:val="001225F4"/>
    <w:rsid w:val="00122CDE"/>
    <w:rsid w:val="00123A64"/>
    <w:rsid w:val="00123B5B"/>
    <w:rsid w:val="00123EAB"/>
    <w:rsid w:val="001242F4"/>
    <w:rsid w:val="00124940"/>
    <w:rsid w:val="0012534A"/>
    <w:rsid w:val="0012546D"/>
    <w:rsid w:val="00125792"/>
    <w:rsid w:val="00125B89"/>
    <w:rsid w:val="00125E6B"/>
    <w:rsid w:val="00125F6D"/>
    <w:rsid w:val="001269A9"/>
    <w:rsid w:val="00127276"/>
    <w:rsid w:val="001276F1"/>
    <w:rsid w:val="00127896"/>
    <w:rsid w:val="0013035F"/>
    <w:rsid w:val="00131648"/>
    <w:rsid w:val="00131A5D"/>
    <w:rsid w:val="00131AA1"/>
    <w:rsid w:val="00131EB1"/>
    <w:rsid w:val="001323E4"/>
    <w:rsid w:val="00132436"/>
    <w:rsid w:val="00132E79"/>
    <w:rsid w:val="0013482A"/>
    <w:rsid w:val="00134B06"/>
    <w:rsid w:val="00134B29"/>
    <w:rsid w:val="00135002"/>
    <w:rsid w:val="0013533D"/>
    <w:rsid w:val="00135844"/>
    <w:rsid w:val="00135D9B"/>
    <w:rsid w:val="00135E98"/>
    <w:rsid w:val="00136844"/>
    <w:rsid w:val="00136DA3"/>
    <w:rsid w:val="00137607"/>
    <w:rsid w:val="001377DF"/>
    <w:rsid w:val="001401F4"/>
    <w:rsid w:val="00140225"/>
    <w:rsid w:val="00140D04"/>
    <w:rsid w:val="00141007"/>
    <w:rsid w:val="001411FC"/>
    <w:rsid w:val="00142339"/>
    <w:rsid w:val="001423EB"/>
    <w:rsid w:val="0014269A"/>
    <w:rsid w:val="00142FFC"/>
    <w:rsid w:val="00143DB8"/>
    <w:rsid w:val="00144525"/>
    <w:rsid w:val="0014461A"/>
    <w:rsid w:val="001461E5"/>
    <w:rsid w:val="00146999"/>
    <w:rsid w:val="00146CA9"/>
    <w:rsid w:val="001470F4"/>
    <w:rsid w:val="00147380"/>
    <w:rsid w:val="0014744C"/>
    <w:rsid w:val="001474C6"/>
    <w:rsid w:val="00147A13"/>
    <w:rsid w:val="00147B53"/>
    <w:rsid w:val="00150748"/>
    <w:rsid w:val="00150B4A"/>
    <w:rsid w:val="00150C1C"/>
    <w:rsid w:val="00150E14"/>
    <w:rsid w:val="00151BA8"/>
    <w:rsid w:val="001520CE"/>
    <w:rsid w:val="001520CF"/>
    <w:rsid w:val="0015277A"/>
    <w:rsid w:val="0015286F"/>
    <w:rsid w:val="00152AF4"/>
    <w:rsid w:val="00152BB5"/>
    <w:rsid w:val="00153253"/>
    <w:rsid w:val="001534F0"/>
    <w:rsid w:val="0015370E"/>
    <w:rsid w:val="001547B1"/>
    <w:rsid w:val="00154E3D"/>
    <w:rsid w:val="001555A6"/>
    <w:rsid w:val="001556AA"/>
    <w:rsid w:val="00155720"/>
    <w:rsid w:val="00155727"/>
    <w:rsid w:val="00155AE6"/>
    <w:rsid w:val="00155C8F"/>
    <w:rsid w:val="0015637E"/>
    <w:rsid w:val="00156F35"/>
    <w:rsid w:val="00156F81"/>
    <w:rsid w:val="00157CA1"/>
    <w:rsid w:val="00157CD0"/>
    <w:rsid w:val="00157E4E"/>
    <w:rsid w:val="00160197"/>
    <w:rsid w:val="0016098C"/>
    <w:rsid w:val="00160CC0"/>
    <w:rsid w:val="00161253"/>
    <w:rsid w:val="00161F92"/>
    <w:rsid w:val="00162296"/>
    <w:rsid w:val="00162862"/>
    <w:rsid w:val="001629F1"/>
    <w:rsid w:val="00162B92"/>
    <w:rsid w:val="001631A1"/>
    <w:rsid w:val="00163380"/>
    <w:rsid w:val="0016365F"/>
    <w:rsid w:val="00163A00"/>
    <w:rsid w:val="00164260"/>
    <w:rsid w:val="001649B0"/>
    <w:rsid w:val="0016512A"/>
    <w:rsid w:val="001659C0"/>
    <w:rsid w:val="001672D9"/>
    <w:rsid w:val="00167360"/>
    <w:rsid w:val="001677FF"/>
    <w:rsid w:val="00171747"/>
    <w:rsid w:val="001719C4"/>
    <w:rsid w:val="00171AEC"/>
    <w:rsid w:val="00171D1C"/>
    <w:rsid w:val="00171DA6"/>
    <w:rsid w:val="00171E62"/>
    <w:rsid w:val="00171EEE"/>
    <w:rsid w:val="0017213C"/>
    <w:rsid w:val="001730E0"/>
    <w:rsid w:val="001730EC"/>
    <w:rsid w:val="00173342"/>
    <w:rsid w:val="00173A47"/>
    <w:rsid w:val="00173BA0"/>
    <w:rsid w:val="00174131"/>
    <w:rsid w:val="001741B9"/>
    <w:rsid w:val="001753C0"/>
    <w:rsid w:val="00176439"/>
    <w:rsid w:val="00176593"/>
    <w:rsid w:val="00176ACE"/>
    <w:rsid w:val="00176BA7"/>
    <w:rsid w:val="00176F2B"/>
    <w:rsid w:val="00176FB0"/>
    <w:rsid w:val="00177B34"/>
    <w:rsid w:val="00177E17"/>
    <w:rsid w:val="00180578"/>
    <w:rsid w:val="00180941"/>
    <w:rsid w:val="00181158"/>
    <w:rsid w:val="00181BDF"/>
    <w:rsid w:val="00181FEA"/>
    <w:rsid w:val="001827C2"/>
    <w:rsid w:val="001828D5"/>
    <w:rsid w:val="00182D1B"/>
    <w:rsid w:val="00183AD2"/>
    <w:rsid w:val="00183DE4"/>
    <w:rsid w:val="0018479C"/>
    <w:rsid w:val="00185306"/>
    <w:rsid w:val="0018538B"/>
    <w:rsid w:val="001854FE"/>
    <w:rsid w:val="00185661"/>
    <w:rsid w:val="0018596C"/>
    <w:rsid w:val="00185A96"/>
    <w:rsid w:val="00185E08"/>
    <w:rsid w:val="00185F1A"/>
    <w:rsid w:val="00185FE6"/>
    <w:rsid w:val="0018666A"/>
    <w:rsid w:val="00186BFA"/>
    <w:rsid w:val="00186D08"/>
    <w:rsid w:val="00186D0C"/>
    <w:rsid w:val="00186E91"/>
    <w:rsid w:val="00187281"/>
    <w:rsid w:val="001873E2"/>
    <w:rsid w:val="0018770A"/>
    <w:rsid w:val="00187DE3"/>
    <w:rsid w:val="00187E5F"/>
    <w:rsid w:val="001906A4"/>
    <w:rsid w:val="001910D8"/>
    <w:rsid w:val="00191658"/>
    <w:rsid w:val="00191876"/>
    <w:rsid w:val="00191A4B"/>
    <w:rsid w:val="00191F50"/>
    <w:rsid w:val="0019216D"/>
    <w:rsid w:val="00192EE9"/>
    <w:rsid w:val="00193389"/>
    <w:rsid w:val="00193AD9"/>
    <w:rsid w:val="00194299"/>
    <w:rsid w:val="00194475"/>
    <w:rsid w:val="0019480E"/>
    <w:rsid w:val="001951BC"/>
    <w:rsid w:val="0019525E"/>
    <w:rsid w:val="001953B4"/>
    <w:rsid w:val="00195936"/>
    <w:rsid w:val="00195AF9"/>
    <w:rsid w:val="00195E14"/>
    <w:rsid w:val="00195F38"/>
    <w:rsid w:val="001966E4"/>
    <w:rsid w:val="001971B8"/>
    <w:rsid w:val="0019779C"/>
    <w:rsid w:val="00197AD0"/>
    <w:rsid w:val="00197ADF"/>
    <w:rsid w:val="00197CA6"/>
    <w:rsid w:val="00197DA1"/>
    <w:rsid w:val="001A0319"/>
    <w:rsid w:val="001A117B"/>
    <w:rsid w:val="001A1A13"/>
    <w:rsid w:val="001A3749"/>
    <w:rsid w:val="001A383E"/>
    <w:rsid w:val="001A3B3E"/>
    <w:rsid w:val="001A3DD2"/>
    <w:rsid w:val="001A413B"/>
    <w:rsid w:val="001A460D"/>
    <w:rsid w:val="001A4714"/>
    <w:rsid w:val="001A4E28"/>
    <w:rsid w:val="001A5247"/>
    <w:rsid w:val="001A527A"/>
    <w:rsid w:val="001A53AC"/>
    <w:rsid w:val="001A5576"/>
    <w:rsid w:val="001A603A"/>
    <w:rsid w:val="001A682F"/>
    <w:rsid w:val="001A6DBE"/>
    <w:rsid w:val="001A7426"/>
    <w:rsid w:val="001A7A99"/>
    <w:rsid w:val="001B052A"/>
    <w:rsid w:val="001B176C"/>
    <w:rsid w:val="001B1D84"/>
    <w:rsid w:val="001B2609"/>
    <w:rsid w:val="001B271E"/>
    <w:rsid w:val="001B28F0"/>
    <w:rsid w:val="001B2D1B"/>
    <w:rsid w:val="001B2E15"/>
    <w:rsid w:val="001B2ECE"/>
    <w:rsid w:val="001B3199"/>
    <w:rsid w:val="001B31B8"/>
    <w:rsid w:val="001B3686"/>
    <w:rsid w:val="001B3727"/>
    <w:rsid w:val="001B3CA7"/>
    <w:rsid w:val="001B465A"/>
    <w:rsid w:val="001B4C3A"/>
    <w:rsid w:val="001B4CA4"/>
    <w:rsid w:val="001B50B2"/>
    <w:rsid w:val="001B5102"/>
    <w:rsid w:val="001B5525"/>
    <w:rsid w:val="001B68FE"/>
    <w:rsid w:val="001B78D0"/>
    <w:rsid w:val="001B7CA3"/>
    <w:rsid w:val="001B7EA6"/>
    <w:rsid w:val="001C0B97"/>
    <w:rsid w:val="001C0C98"/>
    <w:rsid w:val="001C18B0"/>
    <w:rsid w:val="001C1917"/>
    <w:rsid w:val="001C1D9C"/>
    <w:rsid w:val="001C1F73"/>
    <w:rsid w:val="001C21D5"/>
    <w:rsid w:val="001C28A1"/>
    <w:rsid w:val="001C37BC"/>
    <w:rsid w:val="001C3F3F"/>
    <w:rsid w:val="001C40E3"/>
    <w:rsid w:val="001C4660"/>
    <w:rsid w:val="001C4E27"/>
    <w:rsid w:val="001C4F1E"/>
    <w:rsid w:val="001C4F7D"/>
    <w:rsid w:val="001C5E36"/>
    <w:rsid w:val="001C6126"/>
    <w:rsid w:val="001C6257"/>
    <w:rsid w:val="001C6595"/>
    <w:rsid w:val="001C673D"/>
    <w:rsid w:val="001C6854"/>
    <w:rsid w:val="001C6912"/>
    <w:rsid w:val="001C6B7F"/>
    <w:rsid w:val="001C6E88"/>
    <w:rsid w:val="001C785C"/>
    <w:rsid w:val="001C7971"/>
    <w:rsid w:val="001C7A45"/>
    <w:rsid w:val="001C7D34"/>
    <w:rsid w:val="001D09FE"/>
    <w:rsid w:val="001D10D1"/>
    <w:rsid w:val="001D11B3"/>
    <w:rsid w:val="001D14B3"/>
    <w:rsid w:val="001D1D63"/>
    <w:rsid w:val="001D215F"/>
    <w:rsid w:val="001D28A3"/>
    <w:rsid w:val="001D2C8E"/>
    <w:rsid w:val="001D306A"/>
    <w:rsid w:val="001D31F7"/>
    <w:rsid w:val="001D33AF"/>
    <w:rsid w:val="001D3446"/>
    <w:rsid w:val="001D3622"/>
    <w:rsid w:val="001D3883"/>
    <w:rsid w:val="001D3BD1"/>
    <w:rsid w:val="001D4280"/>
    <w:rsid w:val="001D460B"/>
    <w:rsid w:val="001D4893"/>
    <w:rsid w:val="001D5199"/>
    <w:rsid w:val="001D5878"/>
    <w:rsid w:val="001D5AC4"/>
    <w:rsid w:val="001D5BC9"/>
    <w:rsid w:val="001D6241"/>
    <w:rsid w:val="001D676C"/>
    <w:rsid w:val="001D68B6"/>
    <w:rsid w:val="001D6F9C"/>
    <w:rsid w:val="001D79AA"/>
    <w:rsid w:val="001D7C0C"/>
    <w:rsid w:val="001D7D5B"/>
    <w:rsid w:val="001D7DF1"/>
    <w:rsid w:val="001E00DB"/>
    <w:rsid w:val="001E05E6"/>
    <w:rsid w:val="001E0FE9"/>
    <w:rsid w:val="001E1735"/>
    <w:rsid w:val="001E1DD5"/>
    <w:rsid w:val="001E23CE"/>
    <w:rsid w:val="001E2446"/>
    <w:rsid w:val="001E2547"/>
    <w:rsid w:val="001E2638"/>
    <w:rsid w:val="001E26BC"/>
    <w:rsid w:val="001E2C58"/>
    <w:rsid w:val="001E2CFB"/>
    <w:rsid w:val="001E3AE4"/>
    <w:rsid w:val="001E48DF"/>
    <w:rsid w:val="001E4C44"/>
    <w:rsid w:val="001E51D8"/>
    <w:rsid w:val="001E5890"/>
    <w:rsid w:val="001E5F72"/>
    <w:rsid w:val="001E66D5"/>
    <w:rsid w:val="001E6E5B"/>
    <w:rsid w:val="001E7DA5"/>
    <w:rsid w:val="001E7F42"/>
    <w:rsid w:val="001F00DA"/>
    <w:rsid w:val="001F0491"/>
    <w:rsid w:val="001F0A71"/>
    <w:rsid w:val="001F0F29"/>
    <w:rsid w:val="001F1251"/>
    <w:rsid w:val="001F1AD5"/>
    <w:rsid w:val="001F1D58"/>
    <w:rsid w:val="001F1E95"/>
    <w:rsid w:val="001F2A50"/>
    <w:rsid w:val="001F316C"/>
    <w:rsid w:val="001F339B"/>
    <w:rsid w:val="001F37BB"/>
    <w:rsid w:val="001F37E5"/>
    <w:rsid w:val="001F3DEE"/>
    <w:rsid w:val="001F41B8"/>
    <w:rsid w:val="001F4758"/>
    <w:rsid w:val="001F4EF8"/>
    <w:rsid w:val="001F5A26"/>
    <w:rsid w:val="001F5E05"/>
    <w:rsid w:val="001F6031"/>
    <w:rsid w:val="001F613F"/>
    <w:rsid w:val="001F6DBA"/>
    <w:rsid w:val="001F7179"/>
    <w:rsid w:val="001F77F2"/>
    <w:rsid w:val="001F789F"/>
    <w:rsid w:val="001F7DAC"/>
    <w:rsid w:val="0020008D"/>
    <w:rsid w:val="0020056E"/>
    <w:rsid w:val="002006D1"/>
    <w:rsid w:val="0020097C"/>
    <w:rsid w:val="00200E8B"/>
    <w:rsid w:val="0020148D"/>
    <w:rsid w:val="002015B3"/>
    <w:rsid w:val="00201673"/>
    <w:rsid w:val="00202C3D"/>
    <w:rsid w:val="00202C98"/>
    <w:rsid w:val="00203B18"/>
    <w:rsid w:val="002043EC"/>
    <w:rsid w:val="00204457"/>
    <w:rsid w:val="0020455B"/>
    <w:rsid w:val="0020458C"/>
    <w:rsid w:val="0020459B"/>
    <w:rsid w:val="00204F1D"/>
    <w:rsid w:val="00205264"/>
    <w:rsid w:val="002055AF"/>
    <w:rsid w:val="00205915"/>
    <w:rsid w:val="002063D9"/>
    <w:rsid w:val="002065FD"/>
    <w:rsid w:val="00206693"/>
    <w:rsid w:val="00206705"/>
    <w:rsid w:val="00206B7C"/>
    <w:rsid w:val="00207588"/>
    <w:rsid w:val="00207C55"/>
    <w:rsid w:val="002100F4"/>
    <w:rsid w:val="0021042E"/>
    <w:rsid w:val="00210525"/>
    <w:rsid w:val="00210577"/>
    <w:rsid w:val="00210774"/>
    <w:rsid w:val="00210EC7"/>
    <w:rsid w:val="002113FF"/>
    <w:rsid w:val="0021288F"/>
    <w:rsid w:val="00212A29"/>
    <w:rsid w:val="00212CEF"/>
    <w:rsid w:val="00213014"/>
    <w:rsid w:val="002134A5"/>
    <w:rsid w:val="00213A03"/>
    <w:rsid w:val="00213CC8"/>
    <w:rsid w:val="00213D3F"/>
    <w:rsid w:val="002145CE"/>
    <w:rsid w:val="002148E7"/>
    <w:rsid w:val="00214AED"/>
    <w:rsid w:val="00214B24"/>
    <w:rsid w:val="0021519C"/>
    <w:rsid w:val="002155B5"/>
    <w:rsid w:val="00215AC1"/>
    <w:rsid w:val="00215DC4"/>
    <w:rsid w:val="00215DF1"/>
    <w:rsid w:val="00217469"/>
    <w:rsid w:val="00217EB1"/>
    <w:rsid w:val="00217EC2"/>
    <w:rsid w:val="00217F4A"/>
    <w:rsid w:val="002203A0"/>
    <w:rsid w:val="0022049E"/>
    <w:rsid w:val="00220637"/>
    <w:rsid w:val="0022068F"/>
    <w:rsid w:val="002207FB"/>
    <w:rsid w:val="00220A3E"/>
    <w:rsid w:val="00220FAA"/>
    <w:rsid w:val="00221294"/>
    <w:rsid w:val="002217AA"/>
    <w:rsid w:val="0022183A"/>
    <w:rsid w:val="002219E3"/>
    <w:rsid w:val="00221FB0"/>
    <w:rsid w:val="002222B6"/>
    <w:rsid w:val="002222C0"/>
    <w:rsid w:val="00222430"/>
    <w:rsid w:val="00222EAF"/>
    <w:rsid w:val="00222F8C"/>
    <w:rsid w:val="0022350C"/>
    <w:rsid w:val="002242B6"/>
    <w:rsid w:val="002246F6"/>
    <w:rsid w:val="00224C63"/>
    <w:rsid w:val="00225132"/>
    <w:rsid w:val="00225478"/>
    <w:rsid w:val="00225577"/>
    <w:rsid w:val="00225B4F"/>
    <w:rsid w:val="00226836"/>
    <w:rsid w:val="0022689B"/>
    <w:rsid w:val="002278E1"/>
    <w:rsid w:val="00230C3A"/>
    <w:rsid w:val="002316A5"/>
    <w:rsid w:val="00231910"/>
    <w:rsid w:val="002320EC"/>
    <w:rsid w:val="00232555"/>
    <w:rsid w:val="00232D2C"/>
    <w:rsid w:val="00233109"/>
    <w:rsid w:val="002331A2"/>
    <w:rsid w:val="002331FF"/>
    <w:rsid w:val="002334C6"/>
    <w:rsid w:val="00233902"/>
    <w:rsid w:val="00233EE7"/>
    <w:rsid w:val="002348AC"/>
    <w:rsid w:val="00234C2C"/>
    <w:rsid w:val="0023507C"/>
    <w:rsid w:val="00235F6E"/>
    <w:rsid w:val="002364DF"/>
    <w:rsid w:val="00236637"/>
    <w:rsid w:val="00236955"/>
    <w:rsid w:val="00236A67"/>
    <w:rsid w:val="00236D66"/>
    <w:rsid w:val="002374E6"/>
    <w:rsid w:val="0023763A"/>
    <w:rsid w:val="0023767B"/>
    <w:rsid w:val="002376D1"/>
    <w:rsid w:val="00237712"/>
    <w:rsid w:val="00237A92"/>
    <w:rsid w:val="00237CBB"/>
    <w:rsid w:val="00237F08"/>
    <w:rsid w:val="00237FFB"/>
    <w:rsid w:val="00240069"/>
    <w:rsid w:val="00240231"/>
    <w:rsid w:val="0024032E"/>
    <w:rsid w:val="0024074C"/>
    <w:rsid w:val="00240CA8"/>
    <w:rsid w:val="0024152C"/>
    <w:rsid w:val="002415E2"/>
    <w:rsid w:val="0024177D"/>
    <w:rsid w:val="002419C8"/>
    <w:rsid w:val="00241B6F"/>
    <w:rsid w:val="00241E04"/>
    <w:rsid w:val="00241EB9"/>
    <w:rsid w:val="00241FBE"/>
    <w:rsid w:val="002423B3"/>
    <w:rsid w:val="002427E8"/>
    <w:rsid w:val="00243AF8"/>
    <w:rsid w:val="002440D1"/>
    <w:rsid w:val="00244567"/>
    <w:rsid w:val="00244709"/>
    <w:rsid w:val="00244C92"/>
    <w:rsid w:val="0024501C"/>
    <w:rsid w:val="0024518B"/>
    <w:rsid w:val="00245CBB"/>
    <w:rsid w:val="00245FDE"/>
    <w:rsid w:val="002462F3"/>
    <w:rsid w:val="0024631D"/>
    <w:rsid w:val="002470DF"/>
    <w:rsid w:val="00247ED4"/>
    <w:rsid w:val="00250A89"/>
    <w:rsid w:val="00250E76"/>
    <w:rsid w:val="00251B52"/>
    <w:rsid w:val="00251F1B"/>
    <w:rsid w:val="00252474"/>
    <w:rsid w:val="0025255F"/>
    <w:rsid w:val="002527B4"/>
    <w:rsid w:val="0025320B"/>
    <w:rsid w:val="002542B1"/>
    <w:rsid w:val="00254E11"/>
    <w:rsid w:val="00255030"/>
    <w:rsid w:val="002556F2"/>
    <w:rsid w:val="00255832"/>
    <w:rsid w:val="00255C8C"/>
    <w:rsid w:val="00256110"/>
    <w:rsid w:val="00256405"/>
    <w:rsid w:val="002564F4"/>
    <w:rsid w:val="002566F2"/>
    <w:rsid w:val="0025686F"/>
    <w:rsid w:val="00256C50"/>
    <w:rsid w:val="00256EBC"/>
    <w:rsid w:val="00257133"/>
    <w:rsid w:val="0025738D"/>
    <w:rsid w:val="00257F10"/>
    <w:rsid w:val="00260A7F"/>
    <w:rsid w:val="00261284"/>
    <w:rsid w:val="00261285"/>
    <w:rsid w:val="00261BD4"/>
    <w:rsid w:val="002627A6"/>
    <w:rsid w:val="00262801"/>
    <w:rsid w:val="00262AD7"/>
    <w:rsid w:val="002630AF"/>
    <w:rsid w:val="002630D7"/>
    <w:rsid w:val="00263E44"/>
    <w:rsid w:val="00263E4C"/>
    <w:rsid w:val="002641B8"/>
    <w:rsid w:val="002647F5"/>
    <w:rsid w:val="00264967"/>
    <w:rsid w:val="00264BE0"/>
    <w:rsid w:val="00264CD8"/>
    <w:rsid w:val="00264DF8"/>
    <w:rsid w:val="00264FD2"/>
    <w:rsid w:val="00265C52"/>
    <w:rsid w:val="00266186"/>
    <w:rsid w:val="002666A8"/>
    <w:rsid w:val="002669CD"/>
    <w:rsid w:val="00266F7D"/>
    <w:rsid w:val="00267064"/>
    <w:rsid w:val="00267420"/>
    <w:rsid w:val="00271428"/>
    <w:rsid w:val="00271830"/>
    <w:rsid w:val="00271E45"/>
    <w:rsid w:val="00273670"/>
    <w:rsid w:val="00273F42"/>
    <w:rsid w:val="002742E2"/>
    <w:rsid w:val="002744D6"/>
    <w:rsid w:val="00274831"/>
    <w:rsid w:val="00274B54"/>
    <w:rsid w:val="00274F4F"/>
    <w:rsid w:val="00275827"/>
    <w:rsid w:val="002758F3"/>
    <w:rsid w:val="00277344"/>
    <w:rsid w:val="00277679"/>
    <w:rsid w:val="00280364"/>
    <w:rsid w:val="00280BD1"/>
    <w:rsid w:val="00281250"/>
    <w:rsid w:val="002815A2"/>
    <w:rsid w:val="00281BDE"/>
    <w:rsid w:val="00281C22"/>
    <w:rsid w:val="00281E78"/>
    <w:rsid w:val="00282487"/>
    <w:rsid w:val="0028261A"/>
    <w:rsid w:val="00282639"/>
    <w:rsid w:val="00282750"/>
    <w:rsid w:val="00282940"/>
    <w:rsid w:val="00282C2D"/>
    <w:rsid w:val="0028335A"/>
    <w:rsid w:val="002841FB"/>
    <w:rsid w:val="00284205"/>
    <w:rsid w:val="00284C36"/>
    <w:rsid w:val="00284FAA"/>
    <w:rsid w:val="0028508F"/>
    <w:rsid w:val="00285AC3"/>
    <w:rsid w:val="00285D14"/>
    <w:rsid w:val="00285D97"/>
    <w:rsid w:val="00285EE2"/>
    <w:rsid w:val="0028603E"/>
    <w:rsid w:val="00286171"/>
    <w:rsid w:val="0028699F"/>
    <w:rsid w:val="00286DEA"/>
    <w:rsid w:val="00286E24"/>
    <w:rsid w:val="0028758A"/>
    <w:rsid w:val="00287D4F"/>
    <w:rsid w:val="00290664"/>
    <w:rsid w:val="0029071E"/>
    <w:rsid w:val="00290AE1"/>
    <w:rsid w:val="00290C4F"/>
    <w:rsid w:val="002913D1"/>
    <w:rsid w:val="00291820"/>
    <w:rsid w:val="00291F2A"/>
    <w:rsid w:val="00292577"/>
    <w:rsid w:val="002925CD"/>
    <w:rsid w:val="0029287A"/>
    <w:rsid w:val="00292CB8"/>
    <w:rsid w:val="00293724"/>
    <w:rsid w:val="002946AA"/>
    <w:rsid w:val="00295094"/>
    <w:rsid w:val="00295410"/>
    <w:rsid w:val="0029551A"/>
    <w:rsid w:val="00295536"/>
    <w:rsid w:val="00295940"/>
    <w:rsid w:val="00295D83"/>
    <w:rsid w:val="0029607E"/>
    <w:rsid w:val="002964BC"/>
    <w:rsid w:val="00297AF4"/>
    <w:rsid w:val="002A0083"/>
    <w:rsid w:val="002A19EB"/>
    <w:rsid w:val="002A1EC0"/>
    <w:rsid w:val="002A2336"/>
    <w:rsid w:val="002A2713"/>
    <w:rsid w:val="002A3447"/>
    <w:rsid w:val="002A345A"/>
    <w:rsid w:val="002A374D"/>
    <w:rsid w:val="002A3B1E"/>
    <w:rsid w:val="002A4A0F"/>
    <w:rsid w:val="002A4F53"/>
    <w:rsid w:val="002A5128"/>
    <w:rsid w:val="002A5262"/>
    <w:rsid w:val="002A6064"/>
    <w:rsid w:val="002A617A"/>
    <w:rsid w:val="002A656A"/>
    <w:rsid w:val="002A668C"/>
    <w:rsid w:val="002A743A"/>
    <w:rsid w:val="002A7DB9"/>
    <w:rsid w:val="002B031F"/>
    <w:rsid w:val="002B03B6"/>
    <w:rsid w:val="002B0628"/>
    <w:rsid w:val="002B0705"/>
    <w:rsid w:val="002B0FBA"/>
    <w:rsid w:val="002B2163"/>
    <w:rsid w:val="002B2535"/>
    <w:rsid w:val="002B2C4B"/>
    <w:rsid w:val="002B2E75"/>
    <w:rsid w:val="002B3320"/>
    <w:rsid w:val="002B3F5E"/>
    <w:rsid w:val="002B4157"/>
    <w:rsid w:val="002B443C"/>
    <w:rsid w:val="002B46A1"/>
    <w:rsid w:val="002B46F0"/>
    <w:rsid w:val="002B4EC0"/>
    <w:rsid w:val="002B577A"/>
    <w:rsid w:val="002B5B5B"/>
    <w:rsid w:val="002B6750"/>
    <w:rsid w:val="002B6C7C"/>
    <w:rsid w:val="002B6DB3"/>
    <w:rsid w:val="002B6F84"/>
    <w:rsid w:val="002B73D6"/>
    <w:rsid w:val="002B7740"/>
    <w:rsid w:val="002C018E"/>
    <w:rsid w:val="002C027A"/>
    <w:rsid w:val="002C055F"/>
    <w:rsid w:val="002C0628"/>
    <w:rsid w:val="002C0D6F"/>
    <w:rsid w:val="002C1574"/>
    <w:rsid w:val="002C1E1A"/>
    <w:rsid w:val="002C1F2F"/>
    <w:rsid w:val="002C256D"/>
    <w:rsid w:val="002C26C6"/>
    <w:rsid w:val="002C3004"/>
    <w:rsid w:val="002C3544"/>
    <w:rsid w:val="002C361D"/>
    <w:rsid w:val="002C392A"/>
    <w:rsid w:val="002C3CB5"/>
    <w:rsid w:val="002C3D52"/>
    <w:rsid w:val="002C45E1"/>
    <w:rsid w:val="002C483D"/>
    <w:rsid w:val="002C5B3D"/>
    <w:rsid w:val="002C5C04"/>
    <w:rsid w:val="002C63F9"/>
    <w:rsid w:val="002C6E8E"/>
    <w:rsid w:val="002C74EA"/>
    <w:rsid w:val="002C7822"/>
    <w:rsid w:val="002D0757"/>
    <w:rsid w:val="002D0C46"/>
    <w:rsid w:val="002D17CB"/>
    <w:rsid w:val="002D25C1"/>
    <w:rsid w:val="002D26D4"/>
    <w:rsid w:val="002D2B39"/>
    <w:rsid w:val="002D2C7F"/>
    <w:rsid w:val="002D2E43"/>
    <w:rsid w:val="002D3709"/>
    <w:rsid w:val="002D3A10"/>
    <w:rsid w:val="002D3FC9"/>
    <w:rsid w:val="002D4422"/>
    <w:rsid w:val="002D4448"/>
    <w:rsid w:val="002D4649"/>
    <w:rsid w:val="002D51A8"/>
    <w:rsid w:val="002E0856"/>
    <w:rsid w:val="002E0928"/>
    <w:rsid w:val="002E135E"/>
    <w:rsid w:val="002E1563"/>
    <w:rsid w:val="002E20D4"/>
    <w:rsid w:val="002E265E"/>
    <w:rsid w:val="002E2FA2"/>
    <w:rsid w:val="002E37E7"/>
    <w:rsid w:val="002E38DE"/>
    <w:rsid w:val="002E3B9A"/>
    <w:rsid w:val="002E3CAF"/>
    <w:rsid w:val="002E4210"/>
    <w:rsid w:val="002E4293"/>
    <w:rsid w:val="002E444F"/>
    <w:rsid w:val="002E4697"/>
    <w:rsid w:val="002E46B6"/>
    <w:rsid w:val="002E46CB"/>
    <w:rsid w:val="002E4976"/>
    <w:rsid w:val="002E4BA4"/>
    <w:rsid w:val="002E5615"/>
    <w:rsid w:val="002E65CE"/>
    <w:rsid w:val="002E6C3B"/>
    <w:rsid w:val="002E6E04"/>
    <w:rsid w:val="002E6F47"/>
    <w:rsid w:val="002E70F0"/>
    <w:rsid w:val="002E71D6"/>
    <w:rsid w:val="002E73F4"/>
    <w:rsid w:val="002E7DD7"/>
    <w:rsid w:val="002E7E10"/>
    <w:rsid w:val="002E7F59"/>
    <w:rsid w:val="002F06A9"/>
    <w:rsid w:val="002F0781"/>
    <w:rsid w:val="002F1111"/>
    <w:rsid w:val="002F1576"/>
    <w:rsid w:val="002F18C8"/>
    <w:rsid w:val="002F1BE9"/>
    <w:rsid w:val="002F1D77"/>
    <w:rsid w:val="002F1DE1"/>
    <w:rsid w:val="002F2040"/>
    <w:rsid w:val="002F214B"/>
    <w:rsid w:val="002F2576"/>
    <w:rsid w:val="002F263C"/>
    <w:rsid w:val="002F2819"/>
    <w:rsid w:val="002F28B9"/>
    <w:rsid w:val="002F319B"/>
    <w:rsid w:val="002F367B"/>
    <w:rsid w:val="002F3A39"/>
    <w:rsid w:val="002F3B29"/>
    <w:rsid w:val="002F3CE3"/>
    <w:rsid w:val="002F4DA6"/>
    <w:rsid w:val="002F4E22"/>
    <w:rsid w:val="002F4E41"/>
    <w:rsid w:val="002F55D4"/>
    <w:rsid w:val="002F58C1"/>
    <w:rsid w:val="002F5977"/>
    <w:rsid w:val="002F66E9"/>
    <w:rsid w:val="002F75A7"/>
    <w:rsid w:val="002F7707"/>
    <w:rsid w:val="002F7CD9"/>
    <w:rsid w:val="002F7DA1"/>
    <w:rsid w:val="002F7ECF"/>
    <w:rsid w:val="00300A6F"/>
    <w:rsid w:val="00301221"/>
    <w:rsid w:val="00301E0E"/>
    <w:rsid w:val="003020CA"/>
    <w:rsid w:val="003023E3"/>
    <w:rsid w:val="00302805"/>
    <w:rsid w:val="00302D66"/>
    <w:rsid w:val="00303009"/>
    <w:rsid w:val="003039C6"/>
    <w:rsid w:val="00303DC6"/>
    <w:rsid w:val="003044DD"/>
    <w:rsid w:val="00305357"/>
    <w:rsid w:val="00305682"/>
    <w:rsid w:val="003057A8"/>
    <w:rsid w:val="00305E33"/>
    <w:rsid w:val="0030601B"/>
    <w:rsid w:val="0030734D"/>
    <w:rsid w:val="00307B4F"/>
    <w:rsid w:val="00307B8C"/>
    <w:rsid w:val="00307F0F"/>
    <w:rsid w:val="0031071E"/>
    <w:rsid w:val="0031087A"/>
    <w:rsid w:val="00310A5C"/>
    <w:rsid w:val="00310FCC"/>
    <w:rsid w:val="003113B7"/>
    <w:rsid w:val="003115B3"/>
    <w:rsid w:val="00311D81"/>
    <w:rsid w:val="003127AB"/>
    <w:rsid w:val="0031286C"/>
    <w:rsid w:val="00312C33"/>
    <w:rsid w:val="00312EAC"/>
    <w:rsid w:val="00313048"/>
    <w:rsid w:val="00313241"/>
    <w:rsid w:val="00313A86"/>
    <w:rsid w:val="00313BD0"/>
    <w:rsid w:val="00314065"/>
    <w:rsid w:val="00314FD3"/>
    <w:rsid w:val="00315629"/>
    <w:rsid w:val="00315711"/>
    <w:rsid w:val="00315AE4"/>
    <w:rsid w:val="003164DD"/>
    <w:rsid w:val="00316C5C"/>
    <w:rsid w:val="00317474"/>
    <w:rsid w:val="00317614"/>
    <w:rsid w:val="003203B4"/>
    <w:rsid w:val="003210BA"/>
    <w:rsid w:val="003213B0"/>
    <w:rsid w:val="0032145F"/>
    <w:rsid w:val="003224F0"/>
    <w:rsid w:val="0032277A"/>
    <w:rsid w:val="003228C3"/>
    <w:rsid w:val="00322A71"/>
    <w:rsid w:val="00322F17"/>
    <w:rsid w:val="003234E0"/>
    <w:rsid w:val="003236D3"/>
    <w:rsid w:val="00323BDB"/>
    <w:rsid w:val="00323E0B"/>
    <w:rsid w:val="0032433C"/>
    <w:rsid w:val="00324D5A"/>
    <w:rsid w:val="00324DD3"/>
    <w:rsid w:val="003250E0"/>
    <w:rsid w:val="003250E3"/>
    <w:rsid w:val="0032521F"/>
    <w:rsid w:val="00325B93"/>
    <w:rsid w:val="00325CA7"/>
    <w:rsid w:val="0032677E"/>
    <w:rsid w:val="00326C0C"/>
    <w:rsid w:val="00327285"/>
    <w:rsid w:val="00330389"/>
    <w:rsid w:val="003304B1"/>
    <w:rsid w:val="003309DF"/>
    <w:rsid w:val="00330CDD"/>
    <w:rsid w:val="003310B5"/>
    <w:rsid w:val="003311AF"/>
    <w:rsid w:val="003311C5"/>
    <w:rsid w:val="0033180D"/>
    <w:rsid w:val="00331F49"/>
    <w:rsid w:val="00332120"/>
    <w:rsid w:val="00332467"/>
    <w:rsid w:val="003324E3"/>
    <w:rsid w:val="00332D00"/>
    <w:rsid w:val="0033316A"/>
    <w:rsid w:val="003339E1"/>
    <w:rsid w:val="00333DC0"/>
    <w:rsid w:val="00333FD2"/>
    <w:rsid w:val="003342A2"/>
    <w:rsid w:val="0033430C"/>
    <w:rsid w:val="00334499"/>
    <w:rsid w:val="00334734"/>
    <w:rsid w:val="003349FF"/>
    <w:rsid w:val="00334AAF"/>
    <w:rsid w:val="00334CE6"/>
    <w:rsid w:val="00334F64"/>
    <w:rsid w:val="00334F75"/>
    <w:rsid w:val="00335B72"/>
    <w:rsid w:val="00335EA8"/>
    <w:rsid w:val="003361F2"/>
    <w:rsid w:val="00336216"/>
    <w:rsid w:val="003364D7"/>
    <w:rsid w:val="00336862"/>
    <w:rsid w:val="00337E6F"/>
    <w:rsid w:val="00340235"/>
    <w:rsid w:val="00341228"/>
    <w:rsid w:val="003412CC"/>
    <w:rsid w:val="003415A5"/>
    <w:rsid w:val="003417DC"/>
    <w:rsid w:val="003424B9"/>
    <w:rsid w:val="00342ED2"/>
    <w:rsid w:val="0034303E"/>
    <w:rsid w:val="00343245"/>
    <w:rsid w:val="00343322"/>
    <w:rsid w:val="00343880"/>
    <w:rsid w:val="003438AE"/>
    <w:rsid w:val="003438D4"/>
    <w:rsid w:val="00343E2D"/>
    <w:rsid w:val="00344367"/>
    <w:rsid w:val="00344EEB"/>
    <w:rsid w:val="00345049"/>
    <w:rsid w:val="003450FB"/>
    <w:rsid w:val="00345561"/>
    <w:rsid w:val="00345799"/>
    <w:rsid w:val="00345EFF"/>
    <w:rsid w:val="0034642D"/>
    <w:rsid w:val="00346F25"/>
    <w:rsid w:val="003475E2"/>
    <w:rsid w:val="00347911"/>
    <w:rsid w:val="00347AC0"/>
    <w:rsid w:val="00347D26"/>
    <w:rsid w:val="00351441"/>
    <w:rsid w:val="0035172E"/>
    <w:rsid w:val="00351927"/>
    <w:rsid w:val="003523AC"/>
    <w:rsid w:val="00352BFC"/>
    <w:rsid w:val="00352C2E"/>
    <w:rsid w:val="0035315D"/>
    <w:rsid w:val="003531A4"/>
    <w:rsid w:val="00353B00"/>
    <w:rsid w:val="0035465F"/>
    <w:rsid w:val="0035494A"/>
    <w:rsid w:val="00354C37"/>
    <w:rsid w:val="00355392"/>
    <w:rsid w:val="003558D2"/>
    <w:rsid w:val="0035599D"/>
    <w:rsid w:val="0035646C"/>
    <w:rsid w:val="0035649C"/>
    <w:rsid w:val="00356A7D"/>
    <w:rsid w:val="00356F37"/>
    <w:rsid w:val="00357311"/>
    <w:rsid w:val="003575AE"/>
    <w:rsid w:val="003576AA"/>
    <w:rsid w:val="00360C6C"/>
    <w:rsid w:val="00360DE8"/>
    <w:rsid w:val="0036163F"/>
    <w:rsid w:val="00361755"/>
    <w:rsid w:val="003617EE"/>
    <w:rsid w:val="00361B1D"/>
    <w:rsid w:val="00361CF8"/>
    <w:rsid w:val="00361E2A"/>
    <w:rsid w:val="003622C3"/>
    <w:rsid w:val="00362807"/>
    <w:rsid w:val="00362809"/>
    <w:rsid w:val="00362BBA"/>
    <w:rsid w:val="00362D88"/>
    <w:rsid w:val="00363B26"/>
    <w:rsid w:val="00363E2A"/>
    <w:rsid w:val="003640A0"/>
    <w:rsid w:val="00364D14"/>
    <w:rsid w:val="00364DF3"/>
    <w:rsid w:val="00364F61"/>
    <w:rsid w:val="00365588"/>
    <w:rsid w:val="00365A0B"/>
    <w:rsid w:val="0036662F"/>
    <w:rsid w:val="0036684B"/>
    <w:rsid w:val="00366F98"/>
    <w:rsid w:val="0036757A"/>
    <w:rsid w:val="003675D5"/>
    <w:rsid w:val="00367803"/>
    <w:rsid w:val="00367D1A"/>
    <w:rsid w:val="00367D64"/>
    <w:rsid w:val="003719A5"/>
    <w:rsid w:val="00371B1F"/>
    <w:rsid w:val="00371E88"/>
    <w:rsid w:val="00372C1B"/>
    <w:rsid w:val="00372FF3"/>
    <w:rsid w:val="003732E4"/>
    <w:rsid w:val="00373EE1"/>
    <w:rsid w:val="00374881"/>
    <w:rsid w:val="00374E3E"/>
    <w:rsid w:val="003751A5"/>
    <w:rsid w:val="003753E1"/>
    <w:rsid w:val="00375769"/>
    <w:rsid w:val="00375BB3"/>
    <w:rsid w:val="00375E97"/>
    <w:rsid w:val="00376085"/>
    <w:rsid w:val="0037668B"/>
    <w:rsid w:val="00377731"/>
    <w:rsid w:val="00377956"/>
    <w:rsid w:val="00377DCF"/>
    <w:rsid w:val="003801D1"/>
    <w:rsid w:val="003806CD"/>
    <w:rsid w:val="003806ED"/>
    <w:rsid w:val="00380EEB"/>
    <w:rsid w:val="00381682"/>
    <w:rsid w:val="00381825"/>
    <w:rsid w:val="003819F6"/>
    <w:rsid w:val="00381A4A"/>
    <w:rsid w:val="00381EE9"/>
    <w:rsid w:val="00382492"/>
    <w:rsid w:val="00382FF6"/>
    <w:rsid w:val="003830B2"/>
    <w:rsid w:val="00383958"/>
    <w:rsid w:val="003839F4"/>
    <w:rsid w:val="00383CA6"/>
    <w:rsid w:val="0038433C"/>
    <w:rsid w:val="00384706"/>
    <w:rsid w:val="003847C5"/>
    <w:rsid w:val="003854A4"/>
    <w:rsid w:val="00385931"/>
    <w:rsid w:val="00385A53"/>
    <w:rsid w:val="00385C0E"/>
    <w:rsid w:val="003867B3"/>
    <w:rsid w:val="00386B14"/>
    <w:rsid w:val="00386CF1"/>
    <w:rsid w:val="00386F4D"/>
    <w:rsid w:val="003870F1"/>
    <w:rsid w:val="00387856"/>
    <w:rsid w:val="00387B8B"/>
    <w:rsid w:val="00387E0C"/>
    <w:rsid w:val="00390063"/>
    <w:rsid w:val="0039007C"/>
    <w:rsid w:val="003900B9"/>
    <w:rsid w:val="0039094D"/>
    <w:rsid w:val="00390C1A"/>
    <w:rsid w:val="003911DD"/>
    <w:rsid w:val="0039120A"/>
    <w:rsid w:val="00391A49"/>
    <w:rsid w:val="00392802"/>
    <w:rsid w:val="003929A1"/>
    <w:rsid w:val="00392C5F"/>
    <w:rsid w:val="00392D22"/>
    <w:rsid w:val="003935BD"/>
    <w:rsid w:val="00393693"/>
    <w:rsid w:val="00393CAE"/>
    <w:rsid w:val="00393FD8"/>
    <w:rsid w:val="003940DC"/>
    <w:rsid w:val="00394882"/>
    <w:rsid w:val="00394C56"/>
    <w:rsid w:val="00394D1E"/>
    <w:rsid w:val="00394DBF"/>
    <w:rsid w:val="00394F33"/>
    <w:rsid w:val="00395F72"/>
    <w:rsid w:val="003971C2"/>
    <w:rsid w:val="00397474"/>
    <w:rsid w:val="00397703"/>
    <w:rsid w:val="00397B05"/>
    <w:rsid w:val="003A03B6"/>
    <w:rsid w:val="003A05BC"/>
    <w:rsid w:val="003A0FE7"/>
    <w:rsid w:val="003A1465"/>
    <w:rsid w:val="003A2201"/>
    <w:rsid w:val="003A2527"/>
    <w:rsid w:val="003A3264"/>
    <w:rsid w:val="003A39FC"/>
    <w:rsid w:val="003A3BE1"/>
    <w:rsid w:val="003A4216"/>
    <w:rsid w:val="003A4C74"/>
    <w:rsid w:val="003A4FF3"/>
    <w:rsid w:val="003A5504"/>
    <w:rsid w:val="003A592F"/>
    <w:rsid w:val="003A5A68"/>
    <w:rsid w:val="003A6479"/>
    <w:rsid w:val="003A65B7"/>
    <w:rsid w:val="003A6608"/>
    <w:rsid w:val="003A6DD7"/>
    <w:rsid w:val="003A7234"/>
    <w:rsid w:val="003A75DF"/>
    <w:rsid w:val="003A7DFB"/>
    <w:rsid w:val="003B053B"/>
    <w:rsid w:val="003B071D"/>
    <w:rsid w:val="003B08BE"/>
    <w:rsid w:val="003B0A85"/>
    <w:rsid w:val="003B104F"/>
    <w:rsid w:val="003B132D"/>
    <w:rsid w:val="003B165A"/>
    <w:rsid w:val="003B167D"/>
    <w:rsid w:val="003B19DB"/>
    <w:rsid w:val="003B1C7F"/>
    <w:rsid w:val="003B2063"/>
    <w:rsid w:val="003B28C7"/>
    <w:rsid w:val="003B32F6"/>
    <w:rsid w:val="003B3515"/>
    <w:rsid w:val="003B36F6"/>
    <w:rsid w:val="003B3B4F"/>
    <w:rsid w:val="003B4238"/>
    <w:rsid w:val="003B4626"/>
    <w:rsid w:val="003B4C75"/>
    <w:rsid w:val="003B4CFD"/>
    <w:rsid w:val="003B50DE"/>
    <w:rsid w:val="003B53AB"/>
    <w:rsid w:val="003B584F"/>
    <w:rsid w:val="003B603C"/>
    <w:rsid w:val="003B61D8"/>
    <w:rsid w:val="003B7A6E"/>
    <w:rsid w:val="003C001A"/>
    <w:rsid w:val="003C0BD2"/>
    <w:rsid w:val="003C0F6E"/>
    <w:rsid w:val="003C1080"/>
    <w:rsid w:val="003C1262"/>
    <w:rsid w:val="003C1BA8"/>
    <w:rsid w:val="003C1CF3"/>
    <w:rsid w:val="003C1F4C"/>
    <w:rsid w:val="003C2444"/>
    <w:rsid w:val="003C2700"/>
    <w:rsid w:val="003C2738"/>
    <w:rsid w:val="003C37D5"/>
    <w:rsid w:val="003C3F58"/>
    <w:rsid w:val="003C44E6"/>
    <w:rsid w:val="003C4581"/>
    <w:rsid w:val="003C49D0"/>
    <w:rsid w:val="003C5179"/>
    <w:rsid w:val="003C53DC"/>
    <w:rsid w:val="003C544A"/>
    <w:rsid w:val="003C5C95"/>
    <w:rsid w:val="003C5F0C"/>
    <w:rsid w:val="003C6071"/>
    <w:rsid w:val="003C60A3"/>
    <w:rsid w:val="003C6190"/>
    <w:rsid w:val="003C624E"/>
    <w:rsid w:val="003C6373"/>
    <w:rsid w:val="003C637B"/>
    <w:rsid w:val="003C69DE"/>
    <w:rsid w:val="003C6E70"/>
    <w:rsid w:val="003C70A5"/>
    <w:rsid w:val="003C7AFC"/>
    <w:rsid w:val="003D0954"/>
    <w:rsid w:val="003D0C20"/>
    <w:rsid w:val="003D0FA4"/>
    <w:rsid w:val="003D12FE"/>
    <w:rsid w:val="003D1659"/>
    <w:rsid w:val="003D1A40"/>
    <w:rsid w:val="003D1FF3"/>
    <w:rsid w:val="003D267F"/>
    <w:rsid w:val="003D2AC7"/>
    <w:rsid w:val="003D32EB"/>
    <w:rsid w:val="003D3847"/>
    <w:rsid w:val="003D388E"/>
    <w:rsid w:val="003D3939"/>
    <w:rsid w:val="003D41E2"/>
    <w:rsid w:val="003D46F4"/>
    <w:rsid w:val="003D4807"/>
    <w:rsid w:val="003D4A42"/>
    <w:rsid w:val="003D4EFE"/>
    <w:rsid w:val="003D5C81"/>
    <w:rsid w:val="003D6D39"/>
    <w:rsid w:val="003D7B49"/>
    <w:rsid w:val="003E00B5"/>
    <w:rsid w:val="003E0CEF"/>
    <w:rsid w:val="003E0FF9"/>
    <w:rsid w:val="003E14CD"/>
    <w:rsid w:val="003E174A"/>
    <w:rsid w:val="003E19F4"/>
    <w:rsid w:val="003E2AE1"/>
    <w:rsid w:val="003E2C34"/>
    <w:rsid w:val="003E3175"/>
    <w:rsid w:val="003E34F5"/>
    <w:rsid w:val="003E3D6E"/>
    <w:rsid w:val="003E3E6F"/>
    <w:rsid w:val="003E5CC9"/>
    <w:rsid w:val="003E6223"/>
    <w:rsid w:val="003E68C0"/>
    <w:rsid w:val="003E6E2C"/>
    <w:rsid w:val="003E7045"/>
    <w:rsid w:val="003E7AB1"/>
    <w:rsid w:val="003F0FA2"/>
    <w:rsid w:val="003F1697"/>
    <w:rsid w:val="003F192F"/>
    <w:rsid w:val="003F29A2"/>
    <w:rsid w:val="003F2B31"/>
    <w:rsid w:val="003F2C90"/>
    <w:rsid w:val="003F3521"/>
    <w:rsid w:val="003F3922"/>
    <w:rsid w:val="003F3A3E"/>
    <w:rsid w:val="003F4474"/>
    <w:rsid w:val="003F49CF"/>
    <w:rsid w:val="003F4ADC"/>
    <w:rsid w:val="003F4B0E"/>
    <w:rsid w:val="003F5304"/>
    <w:rsid w:val="003F587C"/>
    <w:rsid w:val="003F5BFA"/>
    <w:rsid w:val="003F5EC1"/>
    <w:rsid w:val="003F6448"/>
    <w:rsid w:val="003F64DC"/>
    <w:rsid w:val="003F6E4E"/>
    <w:rsid w:val="003F730A"/>
    <w:rsid w:val="003F7372"/>
    <w:rsid w:val="003F740C"/>
    <w:rsid w:val="003F76A5"/>
    <w:rsid w:val="00400204"/>
    <w:rsid w:val="00400634"/>
    <w:rsid w:val="004007C6"/>
    <w:rsid w:val="00402118"/>
    <w:rsid w:val="0040214A"/>
    <w:rsid w:val="004024CD"/>
    <w:rsid w:val="004026A7"/>
    <w:rsid w:val="004026C9"/>
    <w:rsid w:val="00402850"/>
    <w:rsid w:val="00402B32"/>
    <w:rsid w:val="004032C0"/>
    <w:rsid w:val="00404599"/>
    <w:rsid w:val="004048A7"/>
    <w:rsid w:val="00406002"/>
    <w:rsid w:val="00406475"/>
    <w:rsid w:val="004065FA"/>
    <w:rsid w:val="0040712C"/>
    <w:rsid w:val="004075CD"/>
    <w:rsid w:val="00407974"/>
    <w:rsid w:val="00410254"/>
    <w:rsid w:val="00410571"/>
    <w:rsid w:val="004107DD"/>
    <w:rsid w:val="0041091F"/>
    <w:rsid w:val="00410F8F"/>
    <w:rsid w:val="00410FB3"/>
    <w:rsid w:val="00411554"/>
    <w:rsid w:val="00411AB2"/>
    <w:rsid w:val="00411CC4"/>
    <w:rsid w:val="00411D04"/>
    <w:rsid w:val="004123CB"/>
    <w:rsid w:val="004129E0"/>
    <w:rsid w:val="00412AD2"/>
    <w:rsid w:val="00413181"/>
    <w:rsid w:val="00413933"/>
    <w:rsid w:val="00414231"/>
    <w:rsid w:val="00414B1C"/>
    <w:rsid w:val="00414C09"/>
    <w:rsid w:val="00414C2C"/>
    <w:rsid w:val="0041523B"/>
    <w:rsid w:val="00415373"/>
    <w:rsid w:val="004154B4"/>
    <w:rsid w:val="00415B95"/>
    <w:rsid w:val="00415BEB"/>
    <w:rsid w:val="00416F49"/>
    <w:rsid w:val="00416FF4"/>
    <w:rsid w:val="004172AE"/>
    <w:rsid w:val="004179A6"/>
    <w:rsid w:val="00420341"/>
    <w:rsid w:val="00421073"/>
    <w:rsid w:val="004211A4"/>
    <w:rsid w:val="0042129B"/>
    <w:rsid w:val="00421C1A"/>
    <w:rsid w:val="00421C6C"/>
    <w:rsid w:val="00421E8E"/>
    <w:rsid w:val="004226A5"/>
    <w:rsid w:val="00422867"/>
    <w:rsid w:val="00423651"/>
    <w:rsid w:val="0042368E"/>
    <w:rsid w:val="0042374C"/>
    <w:rsid w:val="004239D2"/>
    <w:rsid w:val="00423ACE"/>
    <w:rsid w:val="00423B6F"/>
    <w:rsid w:val="0042417A"/>
    <w:rsid w:val="004241DF"/>
    <w:rsid w:val="00424255"/>
    <w:rsid w:val="004246DB"/>
    <w:rsid w:val="00425E8A"/>
    <w:rsid w:val="0042648C"/>
    <w:rsid w:val="0042685C"/>
    <w:rsid w:val="004269A3"/>
    <w:rsid w:val="00426A45"/>
    <w:rsid w:val="00426D34"/>
    <w:rsid w:val="00426D4D"/>
    <w:rsid w:val="00427147"/>
    <w:rsid w:val="0042725B"/>
    <w:rsid w:val="00427E9B"/>
    <w:rsid w:val="004312F4"/>
    <w:rsid w:val="0043181D"/>
    <w:rsid w:val="00431D0F"/>
    <w:rsid w:val="0043244C"/>
    <w:rsid w:val="004324F0"/>
    <w:rsid w:val="00432554"/>
    <w:rsid w:val="004327EA"/>
    <w:rsid w:val="00434129"/>
    <w:rsid w:val="00434495"/>
    <w:rsid w:val="004345FF"/>
    <w:rsid w:val="00434B9A"/>
    <w:rsid w:val="00434E71"/>
    <w:rsid w:val="00434EF5"/>
    <w:rsid w:val="004353EE"/>
    <w:rsid w:val="00436495"/>
    <w:rsid w:val="0043682F"/>
    <w:rsid w:val="00436850"/>
    <w:rsid w:val="00436A35"/>
    <w:rsid w:val="00436A42"/>
    <w:rsid w:val="00436C10"/>
    <w:rsid w:val="00440E13"/>
    <w:rsid w:val="00440E93"/>
    <w:rsid w:val="004410A7"/>
    <w:rsid w:val="004417FD"/>
    <w:rsid w:val="00441EF1"/>
    <w:rsid w:val="00441F0A"/>
    <w:rsid w:val="00442052"/>
    <w:rsid w:val="004429BE"/>
    <w:rsid w:val="004435EB"/>
    <w:rsid w:val="00443603"/>
    <w:rsid w:val="0044373A"/>
    <w:rsid w:val="00443C78"/>
    <w:rsid w:val="0044440D"/>
    <w:rsid w:val="00444754"/>
    <w:rsid w:val="00444B8F"/>
    <w:rsid w:val="00444BBC"/>
    <w:rsid w:val="00444F1E"/>
    <w:rsid w:val="00444F5B"/>
    <w:rsid w:val="00445104"/>
    <w:rsid w:val="00445493"/>
    <w:rsid w:val="0044598E"/>
    <w:rsid w:val="0044724E"/>
    <w:rsid w:val="0045011C"/>
    <w:rsid w:val="00450F4F"/>
    <w:rsid w:val="00451600"/>
    <w:rsid w:val="0045183F"/>
    <w:rsid w:val="0045216B"/>
    <w:rsid w:val="00452247"/>
    <w:rsid w:val="0045288A"/>
    <w:rsid w:val="00452BE3"/>
    <w:rsid w:val="00452E7F"/>
    <w:rsid w:val="00452F60"/>
    <w:rsid w:val="00453B46"/>
    <w:rsid w:val="00453BC2"/>
    <w:rsid w:val="00453DF6"/>
    <w:rsid w:val="0045448D"/>
    <w:rsid w:val="00454B84"/>
    <w:rsid w:val="00454DF8"/>
    <w:rsid w:val="00454F36"/>
    <w:rsid w:val="0045519E"/>
    <w:rsid w:val="0045550F"/>
    <w:rsid w:val="004556CC"/>
    <w:rsid w:val="00455D47"/>
    <w:rsid w:val="00455E62"/>
    <w:rsid w:val="004564E1"/>
    <w:rsid w:val="00456B1D"/>
    <w:rsid w:val="00456CC4"/>
    <w:rsid w:val="004606E8"/>
    <w:rsid w:val="00460BE0"/>
    <w:rsid w:val="004610DB"/>
    <w:rsid w:val="00461390"/>
    <w:rsid w:val="00461635"/>
    <w:rsid w:val="00462AF7"/>
    <w:rsid w:val="00462BE4"/>
    <w:rsid w:val="0046301A"/>
    <w:rsid w:val="004631A3"/>
    <w:rsid w:val="004633CC"/>
    <w:rsid w:val="0046362C"/>
    <w:rsid w:val="0046368C"/>
    <w:rsid w:val="004636B9"/>
    <w:rsid w:val="004638A4"/>
    <w:rsid w:val="00463BF7"/>
    <w:rsid w:val="00463D91"/>
    <w:rsid w:val="00464605"/>
    <w:rsid w:val="00464680"/>
    <w:rsid w:val="00464921"/>
    <w:rsid w:val="00464933"/>
    <w:rsid w:val="00464E7C"/>
    <w:rsid w:val="00465E9B"/>
    <w:rsid w:val="004662D6"/>
    <w:rsid w:val="00466F33"/>
    <w:rsid w:val="00466FCD"/>
    <w:rsid w:val="00467120"/>
    <w:rsid w:val="00467BBA"/>
    <w:rsid w:val="00470BC2"/>
    <w:rsid w:val="00470D8F"/>
    <w:rsid w:val="0047150F"/>
    <w:rsid w:val="00471786"/>
    <w:rsid w:val="00471B31"/>
    <w:rsid w:val="00471B67"/>
    <w:rsid w:val="00472322"/>
    <w:rsid w:val="004729CF"/>
    <w:rsid w:val="00472B5B"/>
    <w:rsid w:val="0047317F"/>
    <w:rsid w:val="00473B32"/>
    <w:rsid w:val="00473D9D"/>
    <w:rsid w:val="00474AB4"/>
    <w:rsid w:val="00474B03"/>
    <w:rsid w:val="00474C39"/>
    <w:rsid w:val="00474C77"/>
    <w:rsid w:val="00474F5E"/>
    <w:rsid w:val="00475A35"/>
    <w:rsid w:val="00475BF8"/>
    <w:rsid w:val="00476131"/>
    <w:rsid w:val="0047675F"/>
    <w:rsid w:val="004768ED"/>
    <w:rsid w:val="00476BA9"/>
    <w:rsid w:val="00476FD4"/>
    <w:rsid w:val="004774F5"/>
    <w:rsid w:val="00477FAC"/>
    <w:rsid w:val="0048030E"/>
    <w:rsid w:val="00480493"/>
    <w:rsid w:val="00480792"/>
    <w:rsid w:val="00480B7C"/>
    <w:rsid w:val="00480D1C"/>
    <w:rsid w:val="00481005"/>
    <w:rsid w:val="004811CE"/>
    <w:rsid w:val="004814B2"/>
    <w:rsid w:val="0048179C"/>
    <w:rsid w:val="00482218"/>
    <w:rsid w:val="00482351"/>
    <w:rsid w:val="00482948"/>
    <w:rsid w:val="004829D4"/>
    <w:rsid w:val="00482D64"/>
    <w:rsid w:val="00482DBF"/>
    <w:rsid w:val="00482ECC"/>
    <w:rsid w:val="00483178"/>
    <w:rsid w:val="004831BE"/>
    <w:rsid w:val="004834EB"/>
    <w:rsid w:val="00483698"/>
    <w:rsid w:val="00483D22"/>
    <w:rsid w:val="00483F3C"/>
    <w:rsid w:val="00484104"/>
    <w:rsid w:val="0048417B"/>
    <w:rsid w:val="00484878"/>
    <w:rsid w:val="004849B3"/>
    <w:rsid w:val="00484ADD"/>
    <w:rsid w:val="00484F37"/>
    <w:rsid w:val="00485E20"/>
    <w:rsid w:val="004862BD"/>
    <w:rsid w:val="00486A63"/>
    <w:rsid w:val="00486B2E"/>
    <w:rsid w:val="00486EC5"/>
    <w:rsid w:val="00486F90"/>
    <w:rsid w:val="00487D55"/>
    <w:rsid w:val="00487F31"/>
    <w:rsid w:val="004905FA"/>
    <w:rsid w:val="004908CB"/>
    <w:rsid w:val="00490BD3"/>
    <w:rsid w:val="00490D5F"/>
    <w:rsid w:val="00491390"/>
    <w:rsid w:val="004919A0"/>
    <w:rsid w:val="00492249"/>
    <w:rsid w:val="00492388"/>
    <w:rsid w:val="00492D39"/>
    <w:rsid w:val="00493680"/>
    <w:rsid w:val="00493835"/>
    <w:rsid w:val="00493D8D"/>
    <w:rsid w:val="00493DC4"/>
    <w:rsid w:val="004946C0"/>
    <w:rsid w:val="00494BFB"/>
    <w:rsid w:val="00494C38"/>
    <w:rsid w:val="00495508"/>
    <w:rsid w:val="00495A3B"/>
    <w:rsid w:val="00496501"/>
    <w:rsid w:val="00496A53"/>
    <w:rsid w:val="004974BF"/>
    <w:rsid w:val="00497603"/>
    <w:rsid w:val="0049791E"/>
    <w:rsid w:val="00497F86"/>
    <w:rsid w:val="004A05E9"/>
    <w:rsid w:val="004A0A7B"/>
    <w:rsid w:val="004A0DFE"/>
    <w:rsid w:val="004A1235"/>
    <w:rsid w:val="004A214C"/>
    <w:rsid w:val="004A2E6A"/>
    <w:rsid w:val="004A3561"/>
    <w:rsid w:val="004A3809"/>
    <w:rsid w:val="004A3959"/>
    <w:rsid w:val="004A4360"/>
    <w:rsid w:val="004A49FE"/>
    <w:rsid w:val="004A4D29"/>
    <w:rsid w:val="004A4EAE"/>
    <w:rsid w:val="004A4EDC"/>
    <w:rsid w:val="004A5197"/>
    <w:rsid w:val="004A65B9"/>
    <w:rsid w:val="004A6D03"/>
    <w:rsid w:val="004A7474"/>
    <w:rsid w:val="004A777D"/>
    <w:rsid w:val="004A7A57"/>
    <w:rsid w:val="004A7D30"/>
    <w:rsid w:val="004B04C9"/>
    <w:rsid w:val="004B058C"/>
    <w:rsid w:val="004B0745"/>
    <w:rsid w:val="004B1059"/>
    <w:rsid w:val="004B1806"/>
    <w:rsid w:val="004B200B"/>
    <w:rsid w:val="004B20BA"/>
    <w:rsid w:val="004B2841"/>
    <w:rsid w:val="004B2E48"/>
    <w:rsid w:val="004B3034"/>
    <w:rsid w:val="004B3162"/>
    <w:rsid w:val="004B35BA"/>
    <w:rsid w:val="004B3648"/>
    <w:rsid w:val="004B3B10"/>
    <w:rsid w:val="004B3D63"/>
    <w:rsid w:val="004B434B"/>
    <w:rsid w:val="004B43D5"/>
    <w:rsid w:val="004B4476"/>
    <w:rsid w:val="004B4820"/>
    <w:rsid w:val="004B4C6F"/>
    <w:rsid w:val="004B57DA"/>
    <w:rsid w:val="004B5946"/>
    <w:rsid w:val="004B5A0C"/>
    <w:rsid w:val="004B5A33"/>
    <w:rsid w:val="004B61AF"/>
    <w:rsid w:val="004B62FA"/>
    <w:rsid w:val="004B63A2"/>
    <w:rsid w:val="004B64F4"/>
    <w:rsid w:val="004B67D1"/>
    <w:rsid w:val="004B67E6"/>
    <w:rsid w:val="004B74B0"/>
    <w:rsid w:val="004B7993"/>
    <w:rsid w:val="004B7E9C"/>
    <w:rsid w:val="004B7EDB"/>
    <w:rsid w:val="004C0174"/>
    <w:rsid w:val="004C08A3"/>
    <w:rsid w:val="004C12E2"/>
    <w:rsid w:val="004C1E6F"/>
    <w:rsid w:val="004C252F"/>
    <w:rsid w:val="004C25CE"/>
    <w:rsid w:val="004C2CB4"/>
    <w:rsid w:val="004C3882"/>
    <w:rsid w:val="004C392F"/>
    <w:rsid w:val="004C3FFD"/>
    <w:rsid w:val="004C5387"/>
    <w:rsid w:val="004C56DF"/>
    <w:rsid w:val="004C5AC0"/>
    <w:rsid w:val="004C5CBB"/>
    <w:rsid w:val="004C5D5C"/>
    <w:rsid w:val="004C5DEB"/>
    <w:rsid w:val="004C62BB"/>
    <w:rsid w:val="004C66A8"/>
    <w:rsid w:val="004C7D13"/>
    <w:rsid w:val="004C7EF7"/>
    <w:rsid w:val="004D0794"/>
    <w:rsid w:val="004D0D64"/>
    <w:rsid w:val="004D1126"/>
    <w:rsid w:val="004D1216"/>
    <w:rsid w:val="004D1281"/>
    <w:rsid w:val="004D17BB"/>
    <w:rsid w:val="004D205F"/>
    <w:rsid w:val="004D2769"/>
    <w:rsid w:val="004D28A2"/>
    <w:rsid w:val="004D301F"/>
    <w:rsid w:val="004D307C"/>
    <w:rsid w:val="004D310E"/>
    <w:rsid w:val="004D4593"/>
    <w:rsid w:val="004D5881"/>
    <w:rsid w:val="004D5C14"/>
    <w:rsid w:val="004D5C95"/>
    <w:rsid w:val="004D614E"/>
    <w:rsid w:val="004D6215"/>
    <w:rsid w:val="004D6630"/>
    <w:rsid w:val="004D67C0"/>
    <w:rsid w:val="004D7425"/>
    <w:rsid w:val="004D777F"/>
    <w:rsid w:val="004E061A"/>
    <w:rsid w:val="004E0A63"/>
    <w:rsid w:val="004E0EA6"/>
    <w:rsid w:val="004E17D3"/>
    <w:rsid w:val="004E1F62"/>
    <w:rsid w:val="004E204D"/>
    <w:rsid w:val="004E2357"/>
    <w:rsid w:val="004E2B92"/>
    <w:rsid w:val="004E3778"/>
    <w:rsid w:val="004E37D5"/>
    <w:rsid w:val="004E3D77"/>
    <w:rsid w:val="004E47E3"/>
    <w:rsid w:val="004E489F"/>
    <w:rsid w:val="004E4A30"/>
    <w:rsid w:val="004E4A52"/>
    <w:rsid w:val="004E4C46"/>
    <w:rsid w:val="004E4D73"/>
    <w:rsid w:val="004E4E10"/>
    <w:rsid w:val="004E5C2B"/>
    <w:rsid w:val="004E5EA5"/>
    <w:rsid w:val="004E6291"/>
    <w:rsid w:val="004E684D"/>
    <w:rsid w:val="004E6B9A"/>
    <w:rsid w:val="004E6BB2"/>
    <w:rsid w:val="004E6E71"/>
    <w:rsid w:val="004E732C"/>
    <w:rsid w:val="004E7C3F"/>
    <w:rsid w:val="004F01D5"/>
    <w:rsid w:val="004F036C"/>
    <w:rsid w:val="004F039B"/>
    <w:rsid w:val="004F0BFE"/>
    <w:rsid w:val="004F0FBA"/>
    <w:rsid w:val="004F147A"/>
    <w:rsid w:val="004F1854"/>
    <w:rsid w:val="004F1A9F"/>
    <w:rsid w:val="004F1F41"/>
    <w:rsid w:val="004F2598"/>
    <w:rsid w:val="004F2A24"/>
    <w:rsid w:val="004F2AC5"/>
    <w:rsid w:val="004F2ACD"/>
    <w:rsid w:val="004F2B7E"/>
    <w:rsid w:val="004F2CA4"/>
    <w:rsid w:val="004F2F8A"/>
    <w:rsid w:val="004F3023"/>
    <w:rsid w:val="004F31F1"/>
    <w:rsid w:val="004F323E"/>
    <w:rsid w:val="004F3A7B"/>
    <w:rsid w:val="004F3BA6"/>
    <w:rsid w:val="004F3EAA"/>
    <w:rsid w:val="004F3FF2"/>
    <w:rsid w:val="004F44BC"/>
    <w:rsid w:val="004F4972"/>
    <w:rsid w:val="004F5346"/>
    <w:rsid w:val="004F5772"/>
    <w:rsid w:val="004F5AAD"/>
    <w:rsid w:val="004F5B0C"/>
    <w:rsid w:val="004F5B55"/>
    <w:rsid w:val="004F633B"/>
    <w:rsid w:val="004F6484"/>
    <w:rsid w:val="004F7B65"/>
    <w:rsid w:val="004F7B80"/>
    <w:rsid w:val="004F7CE5"/>
    <w:rsid w:val="004F7FB1"/>
    <w:rsid w:val="005000EA"/>
    <w:rsid w:val="00500FC4"/>
    <w:rsid w:val="00501280"/>
    <w:rsid w:val="005012DD"/>
    <w:rsid w:val="005017C8"/>
    <w:rsid w:val="005018A1"/>
    <w:rsid w:val="005018B1"/>
    <w:rsid w:val="00501D8C"/>
    <w:rsid w:val="00501DAF"/>
    <w:rsid w:val="00503133"/>
    <w:rsid w:val="00503A6F"/>
    <w:rsid w:val="00504166"/>
    <w:rsid w:val="0050453F"/>
    <w:rsid w:val="00504586"/>
    <w:rsid w:val="00504F14"/>
    <w:rsid w:val="00505057"/>
    <w:rsid w:val="00505185"/>
    <w:rsid w:val="00505611"/>
    <w:rsid w:val="005063FE"/>
    <w:rsid w:val="0050756E"/>
    <w:rsid w:val="0050768F"/>
    <w:rsid w:val="0051028F"/>
    <w:rsid w:val="00510637"/>
    <w:rsid w:val="00511059"/>
    <w:rsid w:val="0051199B"/>
    <w:rsid w:val="00511ECF"/>
    <w:rsid w:val="00512005"/>
    <w:rsid w:val="005120A4"/>
    <w:rsid w:val="00512187"/>
    <w:rsid w:val="0051260D"/>
    <w:rsid w:val="005127D8"/>
    <w:rsid w:val="005128D4"/>
    <w:rsid w:val="00512C4C"/>
    <w:rsid w:val="00513462"/>
    <w:rsid w:val="00513CD9"/>
    <w:rsid w:val="00514082"/>
    <w:rsid w:val="005146C1"/>
    <w:rsid w:val="00515915"/>
    <w:rsid w:val="00515962"/>
    <w:rsid w:val="00516623"/>
    <w:rsid w:val="00516BED"/>
    <w:rsid w:val="00517741"/>
    <w:rsid w:val="005201C5"/>
    <w:rsid w:val="005206F9"/>
    <w:rsid w:val="0052092A"/>
    <w:rsid w:val="00520BB4"/>
    <w:rsid w:val="0052125E"/>
    <w:rsid w:val="00521AB4"/>
    <w:rsid w:val="00521F93"/>
    <w:rsid w:val="00522110"/>
    <w:rsid w:val="0052286C"/>
    <w:rsid w:val="00522A01"/>
    <w:rsid w:val="0052344B"/>
    <w:rsid w:val="00523B44"/>
    <w:rsid w:val="0052408C"/>
    <w:rsid w:val="00524786"/>
    <w:rsid w:val="00525110"/>
    <w:rsid w:val="00525325"/>
    <w:rsid w:val="005255BB"/>
    <w:rsid w:val="005255ED"/>
    <w:rsid w:val="00525989"/>
    <w:rsid w:val="00526183"/>
    <w:rsid w:val="00526350"/>
    <w:rsid w:val="005265BA"/>
    <w:rsid w:val="00526CDB"/>
    <w:rsid w:val="00526D8F"/>
    <w:rsid w:val="00526E6C"/>
    <w:rsid w:val="0052717B"/>
    <w:rsid w:val="00527269"/>
    <w:rsid w:val="00527622"/>
    <w:rsid w:val="00527BC5"/>
    <w:rsid w:val="00530216"/>
    <w:rsid w:val="005303F0"/>
    <w:rsid w:val="00530597"/>
    <w:rsid w:val="00530F5E"/>
    <w:rsid w:val="00531B6E"/>
    <w:rsid w:val="00531F66"/>
    <w:rsid w:val="005323D4"/>
    <w:rsid w:val="0053264D"/>
    <w:rsid w:val="0053307F"/>
    <w:rsid w:val="0053310E"/>
    <w:rsid w:val="00533D61"/>
    <w:rsid w:val="00534D21"/>
    <w:rsid w:val="00534E74"/>
    <w:rsid w:val="00535EA7"/>
    <w:rsid w:val="0053627C"/>
    <w:rsid w:val="005364B4"/>
    <w:rsid w:val="00536523"/>
    <w:rsid w:val="0053681C"/>
    <w:rsid w:val="005368AB"/>
    <w:rsid w:val="00536DD3"/>
    <w:rsid w:val="00537E70"/>
    <w:rsid w:val="00540354"/>
    <w:rsid w:val="00540EA8"/>
    <w:rsid w:val="00541649"/>
    <w:rsid w:val="00541694"/>
    <w:rsid w:val="005419EF"/>
    <w:rsid w:val="00541E4F"/>
    <w:rsid w:val="00542597"/>
    <w:rsid w:val="005429AA"/>
    <w:rsid w:val="005430E0"/>
    <w:rsid w:val="0054314C"/>
    <w:rsid w:val="005433C3"/>
    <w:rsid w:val="005442C8"/>
    <w:rsid w:val="00545033"/>
    <w:rsid w:val="00545087"/>
    <w:rsid w:val="00545740"/>
    <w:rsid w:val="00545CAF"/>
    <w:rsid w:val="0054719E"/>
    <w:rsid w:val="0054745A"/>
    <w:rsid w:val="0054757E"/>
    <w:rsid w:val="005475B4"/>
    <w:rsid w:val="005477CA"/>
    <w:rsid w:val="00547947"/>
    <w:rsid w:val="00547B6E"/>
    <w:rsid w:val="00547C8A"/>
    <w:rsid w:val="00547F4D"/>
    <w:rsid w:val="00550A1E"/>
    <w:rsid w:val="00550AF3"/>
    <w:rsid w:val="00550DD2"/>
    <w:rsid w:val="00551773"/>
    <w:rsid w:val="00551AFE"/>
    <w:rsid w:val="00552050"/>
    <w:rsid w:val="0055205D"/>
    <w:rsid w:val="005528FA"/>
    <w:rsid w:val="00553232"/>
    <w:rsid w:val="00553723"/>
    <w:rsid w:val="00553DAB"/>
    <w:rsid w:val="00554D87"/>
    <w:rsid w:val="00554E80"/>
    <w:rsid w:val="00555565"/>
    <w:rsid w:val="00555937"/>
    <w:rsid w:val="005564D9"/>
    <w:rsid w:val="00556A31"/>
    <w:rsid w:val="00556C6A"/>
    <w:rsid w:val="00556F73"/>
    <w:rsid w:val="00557A10"/>
    <w:rsid w:val="00557BB0"/>
    <w:rsid w:val="00557DD0"/>
    <w:rsid w:val="00560769"/>
    <w:rsid w:val="005613C8"/>
    <w:rsid w:val="00561557"/>
    <w:rsid w:val="0056169D"/>
    <w:rsid w:val="00561A09"/>
    <w:rsid w:val="00561D01"/>
    <w:rsid w:val="00561D5F"/>
    <w:rsid w:val="00561EAB"/>
    <w:rsid w:val="00562A6E"/>
    <w:rsid w:val="00562DEC"/>
    <w:rsid w:val="00563B31"/>
    <w:rsid w:val="00563D62"/>
    <w:rsid w:val="0056476B"/>
    <w:rsid w:val="00564839"/>
    <w:rsid w:val="00564868"/>
    <w:rsid w:val="00564FB5"/>
    <w:rsid w:val="00565049"/>
    <w:rsid w:val="00565236"/>
    <w:rsid w:val="0056583C"/>
    <w:rsid w:val="0056592F"/>
    <w:rsid w:val="00565D69"/>
    <w:rsid w:val="00565DD7"/>
    <w:rsid w:val="00565EFA"/>
    <w:rsid w:val="00566212"/>
    <w:rsid w:val="0056627C"/>
    <w:rsid w:val="0056651D"/>
    <w:rsid w:val="00566842"/>
    <w:rsid w:val="00566EF9"/>
    <w:rsid w:val="00567043"/>
    <w:rsid w:val="00567501"/>
    <w:rsid w:val="00567729"/>
    <w:rsid w:val="00567C82"/>
    <w:rsid w:val="00570A62"/>
    <w:rsid w:val="00570CA6"/>
    <w:rsid w:val="0057184E"/>
    <w:rsid w:val="00571EDE"/>
    <w:rsid w:val="00571F84"/>
    <w:rsid w:val="005720B5"/>
    <w:rsid w:val="00572A5A"/>
    <w:rsid w:val="00572E20"/>
    <w:rsid w:val="005730D2"/>
    <w:rsid w:val="005733A6"/>
    <w:rsid w:val="00573635"/>
    <w:rsid w:val="005755F9"/>
    <w:rsid w:val="00575E84"/>
    <w:rsid w:val="00576539"/>
    <w:rsid w:val="00576AB1"/>
    <w:rsid w:val="00576DFE"/>
    <w:rsid w:val="00576FE5"/>
    <w:rsid w:val="0057713E"/>
    <w:rsid w:val="005772B1"/>
    <w:rsid w:val="00577438"/>
    <w:rsid w:val="005805EE"/>
    <w:rsid w:val="00580F88"/>
    <w:rsid w:val="00581121"/>
    <w:rsid w:val="005822F5"/>
    <w:rsid w:val="00582704"/>
    <w:rsid w:val="00582BC3"/>
    <w:rsid w:val="00584113"/>
    <w:rsid w:val="00584B4F"/>
    <w:rsid w:val="00584DED"/>
    <w:rsid w:val="00584E4C"/>
    <w:rsid w:val="00585B00"/>
    <w:rsid w:val="00586447"/>
    <w:rsid w:val="00586776"/>
    <w:rsid w:val="00586DA7"/>
    <w:rsid w:val="00586DE3"/>
    <w:rsid w:val="0058708B"/>
    <w:rsid w:val="005870BA"/>
    <w:rsid w:val="005871E0"/>
    <w:rsid w:val="005878EA"/>
    <w:rsid w:val="00587939"/>
    <w:rsid w:val="00587983"/>
    <w:rsid w:val="00587B54"/>
    <w:rsid w:val="00590237"/>
    <w:rsid w:val="0059026D"/>
    <w:rsid w:val="00590399"/>
    <w:rsid w:val="00590658"/>
    <w:rsid w:val="00590A62"/>
    <w:rsid w:val="00590C7A"/>
    <w:rsid w:val="00590D2A"/>
    <w:rsid w:val="0059110D"/>
    <w:rsid w:val="0059138C"/>
    <w:rsid w:val="00591454"/>
    <w:rsid w:val="005919AB"/>
    <w:rsid w:val="00591B22"/>
    <w:rsid w:val="00591D7E"/>
    <w:rsid w:val="00591FFC"/>
    <w:rsid w:val="005926E0"/>
    <w:rsid w:val="005926F0"/>
    <w:rsid w:val="005927BA"/>
    <w:rsid w:val="00592EE7"/>
    <w:rsid w:val="00592FF8"/>
    <w:rsid w:val="00593608"/>
    <w:rsid w:val="00593A92"/>
    <w:rsid w:val="00594142"/>
    <w:rsid w:val="0059435E"/>
    <w:rsid w:val="005947A1"/>
    <w:rsid w:val="005954EC"/>
    <w:rsid w:val="005959FC"/>
    <w:rsid w:val="00595BF8"/>
    <w:rsid w:val="00596895"/>
    <w:rsid w:val="00596B3B"/>
    <w:rsid w:val="00596C42"/>
    <w:rsid w:val="00596FF5"/>
    <w:rsid w:val="00597813"/>
    <w:rsid w:val="0059788D"/>
    <w:rsid w:val="00597AB1"/>
    <w:rsid w:val="00597E9C"/>
    <w:rsid w:val="005A0071"/>
    <w:rsid w:val="005A0723"/>
    <w:rsid w:val="005A117C"/>
    <w:rsid w:val="005A12B5"/>
    <w:rsid w:val="005A1594"/>
    <w:rsid w:val="005A1936"/>
    <w:rsid w:val="005A1A75"/>
    <w:rsid w:val="005A1D8B"/>
    <w:rsid w:val="005A1DCF"/>
    <w:rsid w:val="005A2212"/>
    <w:rsid w:val="005A2397"/>
    <w:rsid w:val="005A2831"/>
    <w:rsid w:val="005A2B7E"/>
    <w:rsid w:val="005A3770"/>
    <w:rsid w:val="005A3F8D"/>
    <w:rsid w:val="005A470E"/>
    <w:rsid w:val="005A55AD"/>
    <w:rsid w:val="005A5753"/>
    <w:rsid w:val="005A5C26"/>
    <w:rsid w:val="005B0670"/>
    <w:rsid w:val="005B08A9"/>
    <w:rsid w:val="005B0ECD"/>
    <w:rsid w:val="005B0F69"/>
    <w:rsid w:val="005B1726"/>
    <w:rsid w:val="005B175B"/>
    <w:rsid w:val="005B1EED"/>
    <w:rsid w:val="005B1FD9"/>
    <w:rsid w:val="005B231C"/>
    <w:rsid w:val="005B23FF"/>
    <w:rsid w:val="005B265F"/>
    <w:rsid w:val="005B2EA6"/>
    <w:rsid w:val="005B37A4"/>
    <w:rsid w:val="005B3B3C"/>
    <w:rsid w:val="005B4976"/>
    <w:rsid w:val="005B49F8"/>
    <w:rsid w:val="005B541E"/>
    <w:rsid w:val="005B5A96"/>
    <w:rsid w:val="005B6789"/>
    <w:rsid w:val="005B6AEC"/>
    <w:rsid w:val="005B6B67"/>
    <w:rsid w:val="005B7218"/>
    <w:rsid w:val="005B76E1"/>
    <w:rsid w:val="005B77F3"/>
    <w:rsid w:val="005B7B64"/>
    <w:rsid w:val="005B7D8E"/>
    <w:rsid w:val="005B7DA6"/>
    <w:rsid w:val="005C0B35"/>
    <w:rsid w:val="005C0FCB"/>
    <w:rsid w:val="005C17BA"/>
    <w:rsid w:val="005C1D1D"/>
    <w:rsid w:val="005C1F9C"/>
    <w:rsid w:val="005C208B"/>
    <w:rsid w:val="005C221A"/>
    <w:rsid w:val="005C235E"/>
    <w:rsid w:val="005C23AB"/>
    <w:rsid w:val="005C2955"/>
    <w:rsid w:val="005C2BBA"/>
    <w:rsid w:val="005C4952"/>
    <w:rsid w:val="005C5483"/>
    <w:rsid w:val="005C67E1"/>
    <w:rsid w:val="005C6DF8"/>
    <w:rsid w:val="005C7207"/>
    <w:rsid w:val="005C722D"/>
    <w:rsid w:val="005C7F2A"/>
    <w:rsid w:val="005D00EC"/>
    <w:rsid w:val="005D06B9"/>
    <w:rsid w:val="005D11B5"/>
    <w:rsid w:val="005D149D"/>
    <w:rsid w:val="005D1852"/>
    <w:rsid w:val="005D1982"/>
    <w:rsid w:val="005D1A92"/>
    <w:rsid w:val="005D1DA7"/>
    <w:rsid w:val="005D22F3"/>
    <w:rsid w:val="005D25E4"/>
    <w:rsid w:val="005D264E"/>
    <w:rsid w:val="005D2719"/>
    <w:rsid w:val="005D28AD"/>
    <w:rsid w:val="005D3BAC"/>
    <w:rsid w:val="005D3D8F"/>
    <w:rsid w:val="005D40C1"/>
    <w:rsid w:val="005D507E"/>
    <w:rsid w:val="005D6D62"/>
    <w:rsid w:val="005D735D"/>
    <w:rsid w:val="005D7DA2"/>
    <w:rsid w:val="005E00CD"/>
    <w:rsid w:val="005E03DC"/>
    <w:rsid w:val="005E0AEB"/>
    <w:rsid w:val="005E0CC1"/>
    <w:rsid w:val="005E120D"/>
    <w:rsid w:val="005E1273"/>
    <w:rsid w:val="005E1425"/>
    <w:rsid w:val="005E1587"/>
    <w:rsid w:val="005E1600"/>
    <w:rsid w:val="005E1899"/>
    <w:rsid w:val="005E197E"/>
    <w:rsid w:val="005E1F01"/>
    <w:rsid w:val="005E2788"/>
    <w:rsid w:val="005E2DDD"/>
    <w:rsid w:val="005E377C"/>
    <w:rsid w:val="005E38EE"/>
    <w:rsid w:val="005E3C04"/>
    <w:rsid w:val="005E4073"/>
    <w:rsid w:val="005E4626"/>
    <w:rsid w:val="005E4978"/>
    <w:rsid w:val="005E4EDB"/>
    <w:rsid w:val="005E5CD1"/>
    <w:rsid w:val="005E5D15"/>
    <w:rsid w:val="005E6BB6"/>
    <w:rsid w:val="005E6BBA"/>
    <w:rsid w:val="005E6C14"/>
    <w:rsid w:val="005E6C7E"/>
    <w:rsid w:val="005E7089"/>
    <w:rsid w:val="005E71DC"/>
    <w:rsid w:val="005F04FD"/>
    <w:rsid w:val="005F05DF"/>
    <w:rsid w:val="005F0BA6"/>
    <w:rsid w:val="005F1212"/>
    <w:rsid w:val="005F127D"/>
    <w:rsid w:val="005F17B5"/>
    <w:rsid w:val="005F2619"/>
    <w:rsid w:val="005F320B"/>
    <w:rsid w:val="005F3B26"/>
    <w:rsid w:val="005F3F37"/>
    <w:rsid w:val="005F5154"/>
    <w:rsid w:val="005F52D1"/>
    <w:rsid w:val="005F5380"/>
    <w:rsid w:val="005F5E24"/>
    <w:rsid w:val="005F61B9"/>
    <w:rsid w:val="005F64F3"/>
    <w:rsid w:val="005F6524"/>
    <w:rsid w:val="005F6926"/>
    <w:rsid w:val="005F6A9C"/>
    <w:rsid w:val="005F6BCC"/>
    <w:rsid w:val="005F6FAE"/>
    <w:rsid w:val="005F71E9"/>
    <w:rsid w:val="005F7578"/>
    <w:rsid w:val="005F7B8B"/>
    <w:rsid w:val="005F7C05"/>
    <w:rsid w:val="00600EFE"/>
    <w:rsid w:val="00600F58"/>
    <w:rsid w:val="006010DF"/>
    <w:rsid w:val="00601163"/>
    <w:rsid w:val="006020BC"/>
    <w:rsid w:val="006022AC"/>
    <w:rsid w:val="006023AF"/>
    <w:rsid w:val="0060276F"/>
    <w:rsid w:val="00602949"/>
    <w:rsid w:val="00602A30"/>
    <w:rsid w:val="00602CF0"/>
    <w:rsid w:val="00603A91"/>
    <w:rsid w:val="00603CC7"/>
    <w:rsid w:val="00603F07"/>
    <w:rsid w:val="00604227"/>
    <w:rsid w:val="0060439F"/>
    <w:rsid w:val="006045EC"/>
    <w:rsid w:val="00604681"/>
    <w:rsid w:val="00604895"/>
    <w:rsid w:val="00604A83"/>
    <w:rsid w:val="006058DD"/>
    <w:rsid w:val="0060608F"/>
    <w:rsid w:val="00606C08"/>
    <w:rsid w:val="00606C53"/>
    <w:rsid w:val="00607289"/>
    <w:rsid w:val="006074F0"/>
    <w:rsid w:val="00607CDD"/>
    <w:rsid w:val="00610FBD"/>
    <w:rsid w:val="00611208"/>
    <w:rsid w:val="00611269"/>
    <w:rsid w:val="00611382"/>
    <w:rsid w:val="0061140B"/>
    <w:rsid w:val="00611646"/>
    <w:rsid w:val="006120CC"/>
    <w:rsid w:val="006125E6"/>
    <w:rsid w:val="00612954"/>
    <w:rsid w:val="00612A62"/>
    <w:rsid w:val="00613308"/>
    <w:rsid w:val="006135FD"/>
    <w:rsid w:val="00613889"/>
    <w:rsid w:val="0061389E"/>
    <w:rsid w:val="006138BD"/>
    <w:rsid w:val="006145AD"/>
    <w:rsid w:val="00614867"/>
    <w:rsid w:val="006149DD"/>
    <w:rsid w:val="00614BF0"/>
    <w:rsid w:val="0061529F"/>
    <w:rsid w:val="00615304"/>
    <w:rsid w:val="006153FE"/>
    <w:rsid w:val="00615573"/>
    <w:rsid w:val="00615DF9"/>
    <w:rsid w:val="0061632E"/>
    <w:rsid w:val="00617066"/>
    <w:rsid w:val="006179EA"/>
    <w:rsid w:val="00617BFF"/>
    <w:rsid w:val="0062058F"/>
    <w:rsid w:val="00620A8C"/>
    <w:rsid w:val="00620E29"/>
    <w:rsid w:val="00621961"/>
    <w:rsid w:val="00622044"/>
    <w:rsid w:val="006225C6"/>
    <w:rsid w:val="006225F6"/>
    <w:rsid w:val="00622E22"/>
    <w:rsid w:val="0062354F"/>
    <w:rsid w:val="00623C1F"/>
    <w:rsid w:val="006240F1"/>
    <w:rsid w:val="006242F4"/>
    <w:rsid w:val="00624E96"/>
    <w:rsid w:val="00624F92"/>
    <w:rsid w:val="006252A4"/>
    <w:rsid w:val="00625B50"/>
    <w:rsid w:val="00625B55"/>
    <w:rsid w:val="0062729C"/>
    <w:rsid w:val="00627C1A"/>
    <w:rsid w:val="0063009D"/>
    <w:rsid w:val="00630325"/>
    <w:rsid w:val="0063071B"/>
    <w:rsid w:val="006307A6"/>
    <w:rsid w:val="006309D7"/>
    <w:rsid w:val="00630D39"/>
    <w:rsid w:val="006312F1"/>
    <w:rsid w:val="00631DA9"/>
    <w:rsid w:val="00632352"/>
    <w:rsid w:val="006323BB"/>
    <w:rsid w:val="00632831"/>
    <w:rsid w:val="00632E9F"/>
    <w:rsid w:val="00633DBE"/>
    <w:rsid w:val="006346CA"/>
    <w:rsid w:val="006348FC"/>
    <w:rsid w:val="0063554A"/>
    <w:rsid w:val="00635C95"/>
    <w:rsid w:val="006360F9"/>
    <w:rsid w:val="00636184"/>
    <w:rsid w:val="0063645A"/>
    <w:rsid w:val="00636990"/>
    <w:rsid w:val="00636BAD"/>
    <w:rsid w:val="006370F4"/>
    <w:rsid w:val="006378C9"/>
    <w:rsid w:val="00637A14"/>
    <w:rsid w:val="006404A5"/>
    <w:rsid w:val="006407C4"/>
    <w:rsid w:val="006409CE"/>
    <w:rsid w:val="00641653"/>
    <w:rsid w:val="00641884"/>
    <w:rsid w:val="00641C1C"/>
    <w:rsid w:val="00642130"/>
    <w:rsid w:val="00642165"/>
    <w:rsid w:val="006429B7"/>
    <w:rsid w:val="00642A9D"/>
    <w:rsid w:val="00642FCF"/>
    <w:rsid w:val="006432DA"/>
    <w:rsid w:val="0064410E"/>
    <w:rsid w:val="006444FB"/>
    <w:rsid w:val="00644B10"/>
    <w:rsid w:val="006451FB"/>
    <w:rsid w:val="00645547"/>
    <w:rsid w:val="00646F9A"/>
    <w:rsid w:val="006470FD"/>
    <w:rsid w:val="006475D5"/>
    <w:rsid w:val="00650A16"/>
    <w:rsid w:val="00650DD5"/>
    <w:rsid w:val="00651026"/>
    <w:rsid w:val="006513EB"/>
    <w:rsid w:val="00651998"/>
    <w:rsid w:val="00651B3A"/>
    <w:rsid w:val="00651CE6"/>
    <w:rsid w:val="00651EDB"/>
    <w:rsid w:val="006521C6"/>
    <w:rsid w:val="0065239A"/>
    <w:rsid w:val="0065248E"/>
    <w:rsid w:val="006525EF"/>
    <w:rsid w:val="00652EB7"/>
    <w:rsid w:val="006536FF"/>
    <w:rsid w:val="00653DE4"/>
    <w:rsid w:val="00653EA3"/>
    <w:rsid w:val="00653EB2"/>
    <w:rsid w:val="00653F79"/>
    <w:rsid w:val="006542D8"/>
    <w:rsid w:val="00654CF6"/>
    <w:rsid w:val="006555B7"/>
    <w:rsid w:val="006557FD"/>
    <w:rsid w:val="00655E5A"/>
    <w:rsid w:val="006568F6"/>
    <w:rsid w:val="00656944"/>
    <w:rsid w:val="0065697E"/>
    <w:rsid w:val="00656F60"/>
    <w:rsid w:val="006615B9"/>
    <w:rsid w:val="00661E87"/>
    <w:rsid w:val="00662350"/>
    <w:rsid w:val="00662A80"/>
    <w:rsid w:val="00662CD3"/>
    <w:rsid w:val="00663182"/>
    <w:rsid w:val="00663369"/>
    <w:rsid w:val="00663405"/>
    <w:rsid w:val="0066386E"/>
    <w:rsid w:val="0066396D"/>
    <w:rsid w:val="006639F2"/>
    <w:rsid w:val="00663BD5"/>
    <w:rsid w:val="00664ECD"/>
    <w:rsid w:val="0066502F"/>
    <w:rsid w:val="0066566B"/>
    <w:rsid w:val="006656F1"/>
    <w:rsid w:val="00665D37"/>
    <w:rsid w:val="00665DB6"/>
    <w:rsid w:val="006664C0"/>
    <w:rsid w:val="0066656D"/>
    <w:rsid w:val="0066662A"/>
    <w:rsid w:val="00666742"/>
    <w:rsid w:val="00666DAE"/>
    <w:rsid w:val="006670F7"/>
    <w:rsid w:val="006675C0"/>
    <w:rsid w:val="00667637"/>
    <w:rsid w:val="006679CE"/>
    <w:rsid w:val="00670007"/>
    <w:rsid w:val="00670B77"/>
    <w:rsid w:val="006713C5"/>
    <w:rsid w:val="00671776"/>
    <w:rsid w:val="00671FDF"/>
    <w:rsid w:val="006721CD"/>
    <w:rsid w:val="00672382"/>
    <w:rsid w:val="00672D47"/>
    <w:rsid w:val="006735F1"/>
    <w:rsid w:val="00673A38"/>
    <w:rsid w:val="0067404E"/>
    <w:rsid w:val="00674069"/>
    <w:rsid w:val="00674554"/>
    <w:rsid w:val="00674DEC"/>
    <w:rsid w:val="0067519A"/>
    <w:rsid w:val="00675BAA"/>
    <w:rsid w:val="006765EC"/>
    <w:rsid w:val="0067685A"/>
    <w:rsid w:val="00676DF2"/>
    <w:rsid w:val="0067725B"/>
    <w:rsid w:val="006776A1"/>
    <w:rsid w:val="00677ECF"/>
    <w:rsid w:val="006806B0"/>
    <w:rsid w:val="00681530"/>
    <w:rsid w:val="00681B79"/>
    <w:rsid w:val="00681FF9"/>
    <w:rsid w:val="00682372"/>
    <w:rsid w:val="006835AC"/>
    <w:rsid w:val="00683D98"/>
    <w:rsid w:val="00684C75"/>
    <w:rsid w:val="00684F22"/>
    <w:rsid w:val="00685869"/>
    <w:rsid w:val="00685CB7"/>
    <w:rsid w:val="00685DA9"/>
    <w:rsid w:val="0068672B"/>
    <w:rsid w:val="00686A8E"/>
    <w:rsid w:val="00687904"/>
    <w:rsid w:val="00687D8F"/>
    <w:rsid w:val="00687FF0"/>
    <w:rsid w:val="0069003E"/>
    <w:rsid w:val="0069049A"/>
    <w:rsid w:val="0069074D"/>
    <w:rsid w:val="00690B60"/>
    <w:rsid w:val="006915C4"/>
    <w:rsid w:val="00691F1F"/>
    <w:rsid w:val="00692283"/>
    <w:rsid w:val="0069248D"/>
    <w:rsid w:val="00692CB1"/>
    <w:rsid w:val="00692FEC"/>
    <w:rsid w:val="00693496"/>
    <w:rsid w:val="00693E71"/>
    <w:rsid w:val="00694537"/>
    <w:rsid w:val="00694B52"/>
    <w:rsid w:val="00694D98"/>
    <w:rsid w:val="0069507A"/>
    <w:rsid w:val="006951B6"/>
    <w:rsid w:val="006965EF"/>
    <w:rsid w:val="00696AC9"/>
    <w:rsid w:val="0069725E"/>
    <w:rsid w:val="00697263"/>
    <w:rsid w:val="0069743D"/>
    <w:rsid w:val="0069744D"/>
    <w:rsid w:val="006A0254"/>
    <w:rsid w:val="006A04D6"/>
    <w:rsid w:val="006A0A53"/>
    <w:rsid w:val="006A0AEE"/>
    <w:rsid w:val="006A0D01"/>
    <w:rsid w:val="006A1493"/>
    <w:rsid w:val="006A18DD"/>
    <w:rsid w:val="006A1BD0"/>
    <w:rsid w:val="006A1C67"/>
    <w:rsid w:val="006A1FCF"/>
    <w:rsid w:val="006A268C"/>
    <w:rsid w:val="006A2B0E"/>
    <w:rsid w:val="006A2C48"/>
    <w:rsid w:val="006A2C61"/>
    <w:rsid w:val="006A3982"/>
    <w:rsid w:val="006A39FC"/>
    <w:rsid w:val="006A3B94"/>
    <w:rsid w:val="006A4844"/>
    <w:rsid w:val="006A5AD1"/>
    <w:rsid w:val="006A5C39"/>
    <w:rsid w:val="006A5D38"/>
    <w:rsid w:val="006A6405"/>
    <w:rsid w:val="006A6856"/>
    <w:rsid w:val="006A6D80"/>
    <w:rsid w:val="006A6DC1"/>
    <w:rsid w:val="006A79E8"/>
    <w:rsid w:val="006A7D59"/>
    <w:rsid w:val="006B005E"/>
    <w:rsid w:val="006B06AF"/>
    <w:rsid w:val="006B0BB2"/>
    <w:rsid w:val="006B0DB0"/>
    <w:rsid w:val="006B1130"/>
    <w:rsid w:val="006B1ADC"/>
    <w:rsid w:val="006B1E22"/>
    <w:rsid w:val="006B2565"/>
    <w:rsid w:val="006B26E4"/>
    <w:rsid w:val="006B271C"/>
    <w:rsid w:val="006B279A"/>
    <w:rsid w:val="006B2BC5"/>
    <w:rsid w:val="006B304E"/>
    <w:rsid w:val="006B3611"/>
    <w:rsid w:val="006B3735"/>
    <w:rsid w:val="006B4097"/>
    <w:rsid w:val="006B40CB"/>
    <w:rsid w:val="006B43D9"/>
    <w:rsid w:val="006B4F69"/>
    <w:rsid w:val="006B5296"/>
    <w:rsid w:val="006B52BD"/>
    <w:rsid w:val="006B553A"/>
    <w:rsid w:val="006B5C7D"/>
    <w:rsid w:val="006B5CD3"/>
    <w:rsid w:val="006B68ED"/>
    <w:rsid w:val="006B69A2"/>
    <w:rsid w:val="006B7F30"/>
    <w:rsid w:val="006C0108"/>
    <w:rsid w:val="006C0BC3"/>
    <w:rsid w:val="006C0E38"/>
    <w:rsid w:val="006C0E79"/>
    <w:rsid w:val="006C0FFB"/>
    <w:rsid w:val="006C138D"/>
    <w:rsid w:val="006C1EFB"/>
    <w:rsid w:val="006C29E7"/>
    <w:rsid w:val="006C2EF9"/>
    <w:rsid w:val="006C3466"/>
    <w:rsid w:val="006C367F"/>
    <w:rsid w:val="006C3704"/>
    <w:rsid w:val="006C3775"/>
    <w:rsid w:val="006C3E03"/>
    <w:rsid w:val="006C3FCC"/>
    <w:rsid w:val="006C4621"/>
    <w:rsid w:val="006C4C70"/>
    <w:rsid w:val="006C52F2"/>
    <w:rsid w:val="006C54E9"/>
    <w:rsid w:val="006C59A3"/>
    <w:rsid w:val="006C732D"/>
    <w:rsid w:val="006C75D8"/>
    <w:rsid w:val="006C75E2"/>
    <w:rsid w:val="006D029B"/>
    <w:rsid w:val="006D07F7"/>
    <w:rsid w:val="006D1493"/>
    <w:rsid w:val="006D2383"/>
    <w:rsid w:val="006D2AFF"/>
    <w:rsid w:val="006D2B0A"/>
    <w:rsid w:val="006D2F71"/>
    <w:rsid w:val="006D3AB9"/>
    <w:rsid w:val="006D3D1B"/>
    <w:rsid w:val="006D4512"/>
    <w:rsid w:val="006D46B1"/>
    <w:rsid w:val="006D4F4F"/>
    <w:rsid w:val="006D53EA"/>
    <w:rsid w:val="006D5971"/>
    <w:rsid w:val="006D5A60"/>
    <w:rsid w:val="006D5F71"/>
    <w:rsid w:val="006D6801"/>
    <w:rsid w:val="006D68F5"/>
    <w:rsid w:val="006D721E"/>
    <w:rsid w:val="006D7763"/>
    <w:rsid w:val="006D7AAF"/>
    <w:rsid w:val="006D7D6E"/>
    <w:rsid w:val="006E00A9"/>
    <w:rsid w:val="006E05ED"/>
    <w:rsid w:val="006E08E2"/>
    <w:rsid w:val="006E0B90"/>
    <w:rsid w:val="006E0D43"/>
    <w:rsid w:val="006E111E"/>
    <w:rsid w:val="006E1B9D"/>
    <w:rsid w:val="006E1FC3"/>
    <w:rsid w:val="006E235B"/>
    <w:rsid w:val="006E2418"/>
    <w:rsid w:val="006E268B"/>
    <w:rsid w:val="006E2A4C"/>
    <w:rsid w:val="006E2B5A"/>
    <w:rsid w:val="006E2E4B"/>
    <w:rsid w:val="006E2F3E"/>
    <w:rsid w:val="006E330C"/>
    <w:rsid w:val="006E388A"/>
    <w:rsid w:val="006E47C5"/>
    <w:rsid w:val="006E4960"/>
    <w:rsid w:val="006E4CAD"/>
    <w:rsid w:val="006E51B9"/>
    <w:rsid w:val="006E56C4"/>
    <w:rsid w:val="006E58AB"/>
    <w:rsid w:val="006E5FC4"/>
    <w:rsid w:val="006E60E4"/>
    <w:rsid w:val="006E64A9"/>
    <w:rsid w:val="006E7292"/>
    <w:rsid w:val="006E7A60"/>
    <w:rsid w:val="006F0043"/>
    <w:rsid w:val="006F07BD"/>
    <w:rsid w:val="006F0C0D"/>
    <w:rsid w:val="006F1632"/>
    <w:rsid w:val="006F1EF8"/>
    <w:rsid w:val="006F1FDC"/>
    <w:rsid w:val="006F26FC"/>
    <w:rsid w:val="006F2C1B"/>
    <w:rsid w:val="006F2DF8"/>
    <w:rsid w:val="006F3660"/>
    <w:rsid w:val="006F40AB"/>
    <w:rsid w:val="006F412F"/>
    <w:rsid w:val="006F585C"/>
    <w:rsid w:val="006F5BFD"/>
    <w:rsid w:val="006F62CB"/>
    <w:rsid w:val="006F66E6"/>
    <w:rsid w:val="006F708B"/>
    <w:rsid w:val="006F72DA"/>
    <w:rsid w:val="006F791E"/>
    <w:rsid w:val="006F7D7E"/>
    <w:rsid w:val="00700572"/>
    <w:rsid w:val="007007DA"/>
    <w:rsid w:val="0070124D"/>
    <w:rsid w:val="007014DA"/>
    <w:rsid w:val="007018F2"/>
    <w:rsid w:val="00701BE2"/>
    <w:rsid w:val="007024CD"/>
    <w:rsid w:val="00702A4C"/>
    <w:rsid w:val="00702FB6"/>
    <w:rsid w:val="0070372B"/>
    <w:rsid w:val="00703DA7"/>
    <w:rsid w:val="00703F0F"/>
    <w:rsid w:val="00703F44"/>
    <w:rsid w:val="0070472D"/>
    <w:rsid w:val="00704939"/>
    <w:rsid w:val="00704A1D"/>
    <w:rsid w:val="00704FC0"/>
    <w:rsid w:val="0070536F"/>
    <w:rsid w:val="0070567F"/>
    <w:rsid w:val="007056E0"/>
    <w:rsid w:val="00705A51"/>
    <w:rsid w:val="00706B50"/>
    <w:rsid w:val="00706C42"/>
    <w:rsid w:val="00706D4B"/>
    <w:rsid w:val="00706DEE"/>
    <w:rsid w:val="007070B4"/>
    <w:rsid w:val="007071FF"/>
    <w:rsid w:val="0070736B"/>
    <w:rsid w:val="00707553"/>
    <w:rsid w:val="00707787"/>
    <w:rsid w:val="00707845"/>
    <w:rsid w:val="00707B17"/>
    <w:rsid w:val="00710095"/>
    <w:rsid w:val="007107EA"/>
    <w:rsid w:val="00710AA8"/>
    <w:rsid w:val="00710D94"/>
    <w:rsid w:val="00710DB1"/>
    <w:rsid w:val="00711451"/>
    <w:rsid w:val="007120DD"/>
    <w:rsid w:val="00712993"/>
    <w:rsid w:val="00712B1D"/>
    <w:rsid w:val="00712C17"/>
    <w:rsid w:val="0071352F"/>
    <w:rsid w:val="00713D9F"/>
    <w:rsid w:val="00713F40"/>
    <w:rsid w:val="007140F8"/>
    <w:rsid w:val="00715089"/>
    <w:rsid w:val="007150BD"/>
    <w:rsid w:val="0071528D"/>
    <w:rsid w:val="0071537A"/>
    <w:rsid w:val="00715A8D"/>
    <w:rsid w:val="00715DD2"/>
    <w:rsid w:val="0071618D"/>
    <w:rsid w:val="007161AF"/>
    <w:rsid w:val="007161BE"/>
    <w:rsid w:val="00716366"/>
    <w:rsid w:val="00716859"/>
    <w:rsid w:val="007168FD"/>
    <w:rsid w:val="00716D24"/>
    <w:rsid w:val="00716E8D"/>
    <w:rsid w:val="0071769C"/>
    <w:rsid w:val="007177AB"/>
    <w:rsid w:val="00717B55"/>
    <w:rsid w:val="00717BC2"/>
    <w:rsid w:val="00720032"/>
    <w:rsid w:val="0072046E"/>
    <w:rsid w:val="00720CF5"/>
    <w:rsid w:val="00720D79"/>
    <w:rsid w:val="00720F07"/>
    <w:rsid w:val="0072102F"/>
    <w:rsid w:val="00721719"/>
    <w:rsid w:val="0072173F"/>
    <w:rsid w:val="007220CF"/>
    <w:rsid w:val="007220E4"/>
    <w:rsid w:val="007228A3"/>
    <w:rsid w:val="007229CC"/>
    <w:rsid w:val="00722A0C"/>
    <w:rsid w:val="00722AA3"/>
    <w:rsid w:val="00722C0A"/>
    <w:rsid w:val="00722E22"/>
    <w:rsid w:val="00722E87"/>
    <w:rsid w:val="00722FB6"/>
    <w:rsid w:val="0072372B"/>
    <w:rsid w:val="00723D58"/>
    <w:rsid w:val="00723EC0"/>
    <w:rsid w:val="007244D1"/>
    <w:rsid w:val="0072479E"/>
    <w:rsid w:val="00725F13"/>
    <w:rsid w:val="00726001"/>
    <w:rsid w:val="00726F01"/>
    <w:rsid w:val="00727464"/>
    <w:rsid w:val="007275B1"/>
    <w:rsid w:val="0072763D"/>
    <w:rsid w:val="00727692"/>
    <w:rsid w:val="00727874"/>
    <w:rsid w:val="00727AAD"/>
    <w:rsid w:val="00727AD4"/>
    <w:rsid w:val="00727DAD"/>
    <w:rsid w:val="00730446"/>
    <w:rsid w:val="00730494"/>
    <w:rsid w:val="00730672"/>
    <w:rsid w:val="00730856"/>
    <w:rsid w:val="00730A4F"/>
    <w:rsid w:val="00731DF0"/>
    <w:rsid w:val="00731F05"/>
    <w:rsid w:val="00732275"/>
    <w:rsid w:val="007327AC"/>
    <w:rsid w:val="00732A58"/>
    <w:rsid w:val="00733165"/>
    <w:rsid w:val="00733575"/>
    <w:rsid w:val="00733E65"/>
    <w:rsid w:val="007343A4"/>
    <w:rsid w:val="0073453B"/>
    <w:rsid w:val="007347F5"/>
    <w:rsid w:val="00734A0D"/>
    <w:rsid w:val="00734F00"/>
    <w:rsid w:val="007351B4"/>
    <w:rsid w:val="007358E4"/>
    <w:rsid w:val="00735B82"/>
    <w:rsid w:val="00735E5E"/>
    <w:rsid w:val="00735FBC"/>
    <w:rsid w:val="00736DB0"/>
    <w:rsid w:val="00736F3F"/>
    <w:rsid w:val="007375CE"/>
    <w:rsid w:val="007375E7"/>
    <w:rsid w:val="00737B52"/>
    <w:rsid w:val="00740436"/>
    <w:rsid w:val="0074054E"/>
    <w:rsid w:val="007408A8"/>
    <w:rsid w:val="0074094B"/>
    <w:rsid w:val="00740BEA"/>
    <w:rsid w:val="00741900"/>
    <w:rsid w:val="00741CAF"/>
    <w:rsid w:val="00741F5D"/>
    <w:rsid w:val="00741F88"/>
    <w:rsid w:val="00742359"/>
    <w:rsid w:val="007425A7"/>
    <w:rsid w:val="00742937"/>
    <w:rsid w:val="00742B3E"/>
    <w:rsid w:val="007431F2"/>
    <w:rsid w:val="007432EA"/>
    <w:rsid w:val="00743789"/>
    <w:rsid w:val="00744467"/>
    <w:rsid w:val="007446BC"/>
    <w:rsid w:val="007449EF"/>
    <w:rsid w:val="00745C1B"/>
    <w:rsid w:val="007467FF"/>
    <w:rsid w:val="00746D45"/>
    <w:rsid w:val="00746E74"/>
    <w:rsid w:val="00750671"/>
    <w:rsid w:val="007508E8"/>
    <w:rsid w:val="00750A53"/>
    <w:rsid w:val="00750A80"/>
    <w:rsid w:val="00750E68"/>
    <w:rsid w:val="0075173F"/>
    <w:rsid w:val="00751C4C"/>
    <w:rsid w:val="007521FF"/>
    <w:rsid w:val="0075249B"/>
    <w:rsid w:val="0075261A"/>
    <w:rsid w:val="00752945"/>
    <w:rsid w:val="00752DA7"/>
    <w:rsid w:val="00752E83"/>
    <w:rsid w:val="00752F29"/>
    <w:rsid w:val="007531C2"/>
    <w:rsid w:val="00753AA1"/>
    <w:rsid w:val="00753B0A"/>
    <w:rsid w:val="0075404C"/>
    <w:rsid w:val="00754477"/>
    <w:rsid w:val="00754C99"/>
    <w:rsid w:val="00754F4F"/>
    <w:rsid w:val="00755007"/>
    <w:rsid w:val="0075530C"/>
    <w:rsid w:val="0075556A"/>
    <w:rsid w:val="0075583D"/>
    <w:rsid w:val="00755949"/>
    <w:rsid w:val="0075618A"/>
    <w:rsid w:val="007565EF"/>
    <w:rsid w:val="00756BBB"/>
    <w:rsid w:val="00756F3C"/>
    <w:rsid w:val="00757299"/>
    <w:rsid w:val="00757684"/>
    <w:rsid w:val="007605C0"/>
    <w:rsid w:val="00760698"/>
    <w:rsid w:val="007606B5"/>
    <w:rsid w:val="00760D84"/>
    <w:rsid w:val="007612C9"/>
    <w:rsid w:val="00761618"/>
    <w:rsid w:val="00761C38"/>
    <w:rsid w:val="00762790"/>
    <w:rsid w:val="00762A91"/>
    <w:rsid w:val="00763316"/>
    <w:rsid w:val="00763942"/>
    <w:rsid w:val="00763E4A"/>
    <w:rsid w:val="00763F2E"/>
    <w:rsid w:val="0076489C"/>
    <w:rsid w:val="00764DE4"/>
    <w:rsid w:val="007652FF"/>
    <w:rsid w:val="007653AD"/>
    <w:rsid w:val="00765EFF"/>
    <w:rsid w:val="00765F77"/>
    <w:rsid w:val="00766487"/>
    <w:rsid w:val="00766BB1"/>
    <w:rsid w:val="00766BFA"/>
    <w:rsid w:val="0076704C"/>
    <w:rsid w:val="00767E40"/>
    <w:rsid w:val="0077007D"/>
    <w:rsid w:val="007702B9"/>
    <w:rsid w:val="007703F4"/>
    <w:rsid w:val="00770589"/>
    <w:rsid w:val="007705C9"/>
    <w:rsid w:val="007708FC"/>
    <w:rsid w:val="0077097E"/>
    <w:rsid w:val="0077113A"/>
    <w:rsid w:val="0077125C"/>
    <w:rsid w:val="0077195B"/>
    <w:rsid w:val="007725F9"/>
    <w:rsid w:val="00772F0B"/>
    <w:rsid w:val="00774041"/>
    <w:rsid w:val="0077435C"/>
    <w:rsid w:val="00774BE7"/>
    <w:rsid w:val="00774EA9"/>
    <w:rsid w:val="00774F3E"/>
    <w:rsid w:val="00775306"/>
    <w:rsid w:val="0077538F"/>
    <w:rsid w:val="007759D2"/>
    <w:rsid w:val="0077635C"/>
    <w:rsid w:val="007763FB"/>
    <w:rsid w:val="00776964"/>
    <w:rsid w:val="00776C03"/>
    <w:rsid w:val="00776D4A"/>
    <w:rsid w:val="0077725E"/>
    <w:rsid w:val="0077782A"/>
    <w:rsid w:val="00777A43"/>
    <w:rsid w:val="0078067E"/>
    <w:rsid w:val="007806E7"/>
    <w:rsid w:val="007807B9"/>
    <w:rsid w:val="00780BB8"/>
    <w:rsid w:val="00780C73"/>
    <w:rsid w:val="00781DCD"/>
    <w:rsid w:val="00781DFE"/>
    <w:rsid w:val="00781EAC"/>
    <w:rsid w:val="007826F6"/>
    <w:rsid w:val="00782CC8"/>
    <w:rsid w:val="00783268"/>
    <w:rsid w:val="007838CB"/>
    <w:rsid w:val="00783980"/>
    <w:rsid w:val="00783BD2"/>
    <w:rsid w:val="00783C22"/>
    <w:rsid w:val="0078423F"/>
    <w:rsid w:val="00784859"/>
    <w:rsid w:val="007848AD"/>
    <w:rsid w:val="00784D52"/>
    <w:rsid w:val="00784FBC"/>
    <w:rsid w:val="007850F5"/>
    <w:rsid w:val="007853ED"/>
    <w:rsid w:val="00785A34"/>
    <w:rsid w:val="00785B38"/>
    <w:rsid w:val="00785C18"/>
    <w:rsid w:val="00785D80"/>
    <w:rsid w:val="007860C4"/>
    <w:rsid w:val="007863BD"/>
    <w:rsid w:val="00786985"/>
    <w:rsid w:val="007869B0"/>
    <w:rsid w:val="00786B54"/>
    <w:rsid w:val="00787951"/>
    <w:rsid w:val="00787B6A"/>
    <w:rsid w:val="00787B97"/>
    <w:rsid w:val="007909B7"/>
    <w:rsid w:val="00791078"/>
    <w:rsid w:val="0079126B"/>
    <w:rsid w:val="007919BD"/>
    <w:rsid w:val="00792349"/>
    <w:rsid w:val="00792481"/>
    <w:rsid w:val="00792AE8"/>
    <w:rsid w:val="00792FD6"/>
    <w:rsid w:val="007930F8"/>
    <w:rsid w:val="00793868"/>
    <w:rsid w:val="00793B85"/>
    <w:rsid w:val="00793E43"/>
    <w:rsid w:val="00793E86"/>
    <w:rsid w:val="0079457C"/>
    <w:rsid w:val="00794E16"/>
    <w:rsid w:val="0079524D"/>
    <w:rsid w:val="0079532F"/>
    <w:rsid w:val="00795523"/>
    <w:rsid w:val="00796400"/>
    <w:rsid w:val="007964C5"/>
    <w:rsid w:val="0079661B"/>
    <w:rsid w:val="00796852"/>
    <w:rsid w:val="00796B21"/>
    <w:rsid w:val="00796B82"/>
    <w:rsid w:val="00796FDD"/>
    <w:rsid w:val="0079717A"/>
    <w:rsid w:val="00797F45"/>
    <w:rsid w:val="00797F86"/>
    <w:rsid w:val="007A02A7"/>
    <w:rsid w:val="007A0B0B"/>
    <w:rsid w:val="007A1141"/>
    <w:rsid w:val="007A167D"/>
    <w:rsid w:val="007A1E13"/>
    <w:rsid w:val="007A2171"/>
    <w:rsid w:val="007A2190"/>
    <w:rsid w:val="007A27D8"/>
    <w:rsid w:val="007A3093"/>
    <w:rsid w:val="007A32D0"/>
    <w:rsid w:val="007A3373"/>
    <w:rsid w:val="007A34A1"/>
    <w:rsid w:val="007A3536"/>
    <w:rsid w:val="007A4766"/>
    <w:rsid w:val="007A4A82"/>
    <w:rsid w:val="007A4C26"/>
    <w:rsid w:val="007A5097"/>
    <w:rsid w:val="007A511A"/>
    <w:rsid w:val="007A51A9"/>
    <w:rsid w:val="007A5823"/>
    <w:rsid w:val="007A5B2F"/>
    <w:rsid w:val="007A5E7A"/>
    <w:rsid w:val="007A60FA"/>
    <w:rsid w:val="007A61AF"/>
    <w:rsid w:val="007A63D0"/>
    <w:rsid w:val="007A688C"/>
    <w:rsid w:val="007A7782"/>
    <w:rsid w:val="007A7792"/>
    <w:rsid w:val="007A79FD"/>
    <w:rsid w:val="007A7A7D"/>
    <w:rsid w:val="007A7B05"/>
    <w:rsid w:val="007A7BCB"/>
    <w:rsid w:val="007B0851"/>
    <w:rsid w:val="007B117E"/>
    <w:rsid w:val="007B1788"/>
    <w:rsid w:val="007B1F47"/>
    <w:rsid w:val="007B1FA8"/>
    <w:rsid w:val="007B2520"/>
    <w:rsid w:val="007B263C"/>
    <w:rsid w:val="007B2752"/>
    <w:rsid w:val="007B2C3A"/>
    <w:rsid w:val="007B3034"/>
    <w:rsid w:val="007B3778"/>
    <w:rsid w:val="007B3797"/>
    <w:rsid w:val="007B3948"/>
    <w:rsid w:val="007B40A4"/>
    <w:rsid w:val="007B4287"/>
    <w:rsid w:val="007B4E73"/>
    <w:rsid w:val="007B4FA8"/>
    <w:rsid w:val="007B527B"/>
    <w:rsid w:val="007B5BA9"/>
    <w:rsid w:val="007B67D5"/>
    <w:rsid w:val="007B6D30"/>
    <w:rsid w:val="007B7135"/>
    <w:rsid w:val="007B7144"/>
    <w:rsid w:val="007B78D5"/>
    <w:rsid w:val="007B79C7"/>
    <w:rsid w:val="007B7D08"/>
    <w:rsid w:val="007C02A8"/>
    <w:rsid w:val="007C1137"/>
    <w:rsid w:val="007C16C5"/>
    <w:rsid w:val="007C19F1"/>
    <w:rsid w:val="007C2505"/>
    <w:rsid w:val="007C33FA"/>
    <w:rsid w:val="007C36FE"/>
    <w:rsid w:val="007C3F47"/>
    <w:rsid w:val="007C466F"/>
    <w:rsid w:val="007C481E"/>
    <w:rsid w:val="007C4AA5"/>
    <w:rsid w:val="007C555E"/>
    <w:rsid w:val="007C6116"/>
    <w:rsid w:val="007C67C4"/>
    <w:rsid w:val="007C684D"/>
    <w:rsid w:val="007C7041"/>
    <w:rsid w:val="007C7B90"/>
    <w:rsid w:val="007D0540"/>
    <w:rsid w:val="007D06B7"/>
    <w:rsid w:val="007D1CBB"/>
    <w:rsid w:val="007D23D5"/>
    <w:rsid w:val="007D289D"/>
    <w:rsid w:val="007D2CE8"/>
    <w:rsid w:val="007D2FB8"/>
    <w:rsid w:val="007D30BB"/>
    <w:rsid w:val="007D336E"/>
    <w:rsid w:val="007D3543"/>
    <w:rsid w:val="007D3820"/>
    <w:rsid w:val="007D4548"/>
    <w:rsid w:val="007D4748"/>
    <w:rsid w:val="007D48EF"/>
    <w:rsid w:val="007D4AC2"/>
    <w:rsid w:val="007D4B89"/>
    <w:rsid w:val="007D4E01"/>
    <w:rsid w:val="007D4F4D"/>
    <w:rsid w:val="007D588D"/>
    <w:rsid w:val="007D6033"/>
    <w:rsid w:val="007D6320"/>
    <w:rsid w:val="007D65C4"/>
    <w:rsid w:val="007D6716"/>
    <w:rsid w:val="007D6A58"/>
    <w:rsid w:val="007D6FAF"/>
    <w:rsid w:val="007D7168"/>
    <w:rsid w:val="007D758F"/>
    <w:rsid w:val="007D771D"/>
    <w:rsid w:val="007D7D61"/>
    <w:rsid w:val="007E04EC"/>
    <w:rsid w:val="007E0752"/>
    <w:rsid w:val="007E0C4F"/>
    <w:rsid w:val="007E12E3"/>
    <w:rsid w:val="007E1A99"/>
    <w:rsid w:val="007E224F"/>
    <w:rsid w:val="007E23D3"/>
    <w:rsid w:val="007E2669"/>
    <w:rsid w:val="007E2832"/>
    <w:rsid w:val="007E2DB0"/>
    <w:rsid w:val="007E3A14"/>
    <w:rsid w:val="007E3C15"/>
    <w:rsid w:val="007E41A1"/>
    <w:rsid w:val="007E4A13"/>
    <w:rsid w:val="007E4A6D"/>
    <w:rsid w:val="007E4AFF"/>
    <w:rsid w:val="007E58E9"/>
    <w:rsid w:val="007E5E11"/>
    <w:rsid w:val="007E6AEB"/>
    <w:rsid w:val="007E76C1"/>
    <w:rsid w:val="007E77AA"/>
    <w:rsid w:val="007E7AFC"/>
    <w:rsid w:val="007F00F4"/>
    <w:rsid w:val="007F01DA"/>
    <w:rsid w:val="007F03C1"/>
    <w:rsid w:val="007F0CF0"/>
    <w:rsid w:val="007F1238"/>
    <w:rsid w:val="007F1269"/>
    <w:rsid w:val="007F14E7"/>
    <w:rsid w:val="007F15A6"/>
    <w:rsid w:val="007F1776"/>
    <w:rsid w:val="007F1A04"/>
    <w:rsid w:val="007F1A89"/>
    <w:rsid w:val="007F2044"/>
    <w:rsid w:val="007F2482"/>
    <w:rsid w:val="007F2529"/>
    <w:rsid w:val="007F2A30"/>
    <w:rsid w:val="007F2CC7"/>
    <w:rsid w:val="007F3079"/>
    <w:rsid w:val="007F3216"/>
    <w:rsid w:val="007F3C89"/>
    <w:rsid w:val="007F3CF2"/>
    <w:rsid w:val="007F3D03"/>
    <w:rsid w:val="007F3E21"/>
    <w:rsid w:val="007F464F"/>
    <w:rsid w:val="007F4941"/>
    <w:rsid w:val="007F4A94"/>
    <w:rsid w:val="007F4C86"/>
    <w:rsid w:val="007F5046"/>
    <w:rsid w:val="007F5559"/>
    <w:rsid w:val="007F5D3C"/>
    <w:rsid w:val="007F5FE9"/>
    <w:rsid w:val="007F60BD"/>
    <w:rsid w:val="007F6D41"/>
    <w:rsid w:val="007F7CBD"/>
    <w:rsid w:val="007F7FBC"/>
    <w:rsid w:val="00801479"/>
    <w:rsid w:val="00801B2C"/>
    <w:rsid w:val="00801FC5"/>
    <w:rsid w:val="00802095"/>
    <w:rsid w:val="0080216C"/>
    <w:rsid w:val="008023DD"/>
    <w:rsid w:val="00802AE8"/>
    <w:rsid w:val="00802CDC"/>
    <w:rsid w:val="0080344B"/>
    <w:rsid w:val="008035EF"/>
    <w:rsid w:val="00803637"/>
    <w:rsid w:val="008036D5"/>
    <w:rsid w:val="008044EB"/>
    <w:rsid w:val="008058F0"/>
    <w:rsid w:val="00805F5C"/>
    <w:rsid w:val="00805FA3"/>
    <w:rsid w:val="00806FCB"/>
    <w:rsid w:val="00807391"/>
    <w:rsid w:val="00807402"/>
    <w:rsid w:val="008076D3"/>
    <w:rsid w:val="00807D0C"/>
    <w:rsid w:val="008108EC"/>
    <w:rsid w:val="00810E0C"/>
    <w:rsid w:val="00811397"/>
    <w:rsid w:val="00811612"/>
    <w:rsid w:val="008119B5"/>
    <w:rsid w:val="00811BEA"/>
    <w:rsid w:val="00811D60"/>
    <w:rsid w:val="008120F7"/>
    <w:rsid w:val="008122AE"/>
    <w:rsid w:val="0081286D"/>
    <w:rsid w:val="0081290F"/>
    <w:rsid w:val="00812E98"/>
    <w:rsid w:val="0081382C"/>
    <w:rsid w:val="0081548E"/>
    <w:rsid w:val="00815F44"/>
    <w:rsid w:val="008160F9"/>
    <w:rsid w:val="00817613"/>
    <w:rsid w:val="00817A36"/>
    <w:rsid w:val="00817CA2"/>
    <w:rsid w:val="00817CEE"/>
    <w:rsid w:val="00817F17"/>
    <w:rsid w:val="00820258"/>
    <w:rsid w:val="00820758"/>
    <w:rsid w:val="00820871"/>
    <w:rsid w:val="00820E7B"/>
    <w:rsid w:val="00820F01"/>
    <w:rsid w:val="00821C6B"/>
    <w:rsid w:val="00821E17"/>
    <w:rsid w:val="00821F9A"/>
    <w:rsid w:val="00822757"/>
    <w:rsid w:val="0082292C"/>
    <w:rsid w:val="00822A90"/>
    <w:rsid w:val="00822C19"/>
    <w:rsid w:val="00822FA0"/>
    <w:rsid w:val="0082317C"/>
    <w:rsid w:val="008234B6"/>
    <w:rsid w:val="0082423F"/>
    <w:rsid w:val="0082472D"/>
    <w:rsid w:val="00824CD5"/>
    <w:rsid w:val="00826787"/>
    <w:rsid w:val="00826792"/>
    <w:rsid w:val="00826F8C"/>
    <w:rsid w:val="00827214"/>
    <w:rsid w:val="00830B6B"/>
    <w:rsid w:val="00830B8E"/>
    <w:rsid w:val="0083100D"/>
    <w:rsid w:val="00831043"/>
    <w:rsid w:val="008311AD"/>
    <w:rsid w:val="00831965"/>
    <w:rsid w:val="008319F9"/>
    <w:rsid w:val="00831AC3"/>
    <w:rsid w:val="00831E18"/>
    <w:rsid w:val="00832617"/>
    <w:rsid w:val="00832876"/>
    <w:rsid w:val="00832FCE"/>
    <w:rsid w:val="00833471"/>
    <w:rsid w:val="00833B81"/>
    <w:rsid w:val="00834239"/>
    <w:rsid w:val="00834B3A"/>
    <w:rsid w:val="00834F48"/>
    <w:rsid w:val="00835793"/>
    <w:rsid w:val="00835802"/>
    <w:rsid w:val="00835921"/>
    <w:rsid w:val="00835970"/>
    <w:rsid w:val="00835D66"/>
    <w:rsid w:val="00836185"/>
    <w:rsid w:val="00836DE8"/>
    <w:rsid w:val="00836F13"/>
    <w:rsid w:val="008370CF"/>
    <w:rsid w:val="0083797F"/>
    <w:rsid w:val="00840BCB"/>
    <w:rsid w:val="00840CD8"/>
    <w:rsid w:val="008412A0"/>
    <w:rsid w:val="008414F2"/>
    <w:rsid w:val="0084165F"/>
    <w:rsid w:val="00841788"/>
    <w:rsid w:val="008419CD"/>
    <w:rsid w:val="00841E43"/>
    <w:rsid w:val="00842265"/>
    <w:rsid w:val="008435C6"/>
    <w:rsid w:val="00844079"/>
    <w:rsid w:val="0084435F"/>
    <w:rsid w:val="00844559"/>
    <w:rsid w:val="00844BB4"/>
    <w:rsid w:val="008451FD"/>
    <w:rsid w:val="00845779"/>
    <w:rsid w:val="00845B8F"/>
    <w:rsid w:val="00845EE2"/>
    <w:rsid w:val="00847102"/>
    <w:rsid w:val="0084714F"/>
    <w:rsid w:val="00847158"/>
    <w:rsid w:val="00847299"/>
    <w:rsid w:val="00847A56"/>
    <w:rsid w:val="008500E8"/>
    <w:rsid w:val="00850224"/>
    <w:rsid w:val="00850525"/>
    <w:rsid w:val="00850838"/>
    <w:rsid w:val="008508E2"/>
    <w:rsid w:val="00850A14"/>
    <w:rsid w:val="00850CB7"/>
    <w:rsid w:val="00851144"/>
    <w:rsid w:val="00851772"/>
    <w:rsid w:val="00851D53"/>
    <w:rsid w:val="0085220F"/>
    <w:rsid w:val="008526C5"/>
    <w:rsid w:val="008526D7"/>
    <w:rsid w:val="00852ACB"/>
    <w:rsid w:val="00852FE8"/>
    <w:rsid w:val="008530E2"/>
    <w:rsid w:val="008537C7"/>
    <w:rsid w:val="00853A8F"/>
    <w:rsid w:val="00853E3E"/>
    <w:rsid w:val="008545F8"/>
    <w:rsid w:val="00854FE9"/>
    <w:rsid w:val="008553F1"/>
    <w:rsid w:val="008554DE"/>
    <w:rsid w:val="00855528"/>
    <w:rsid w:val="00855A81"/>
    <w:rsid w:val="00856029"/>
    <w:rsid w:val="008567D5"/>
    <w:rsid w:val="00856A3F"/>
    <w:rsid w:val="00856D96"/>
    <w:rsid w:val="008576FE"/>
    <w:rsid w:val="00857F71"/>
    <w:rsid w:val="00860420"/>
    <w:rsid w:val="008605D8"/>
    <w:rsid w:val="00860A64"/>
    <w:rsid w:val="00860D9E"/>
    <w:rsid w:val="0086117C"/>
    <w:rsid w:val="008613EA"/>
    <w:rsid w:val="00861584"/>
    <w:rsid w:val="00861B00"/>
    <w:rsid w:val="00861C1D"/>
    <w:rsid w:val="00862067"/>
    <w:rsid w:val="00862643"/>
    <w:rsid w:val="0086278B"/>
    <w:rsid w:val="00863184"/>
    <w:rsid w:val="0086329D"/>
    <w:rsid w:val="00863B9F"/>
    <w:rsid w:val="0086449F"/>
    <w:rsid w:val="0086454D"/>
    <w:rsid w:val="008651E2"/>
    <w:rsid w:val="00865427"/>
    <w:rsid w:val="008657A7"/>
    <w:rsid w:val="008658FA"/>
    <w:rsid w:val="0086592B"/>
    <w:rsid w:val="00865AA0"/>
    <w:rsid w:val="00865CB2"/>
    <w:rsid w:val="00866105"/>
    <w:rsid w:val="008664F7"/>
    <w:rsid w:val="00866638"/>
    <w:rsid w:val="00866692"/>
    <w:rsid w:val="0086670C"/>
    <w:rsid w:val="0086691C"/>
    <w:rsid w:val="00866FFB"/>
    <w:rsid w:val="008670E0"/>
    <w:rsid w:val="0086788D"/>
    <w:rsid w:val="008679DE"/>
    <w:rsid w:val="00867CA1"/>
    <w:rsid w:val="00870B56"/>
    <w:rsid w:val="008716E4"/>
    <w:rsid w:val="008717FB"/>
    <w:rsid w:val="00871AB7"/>
    <w:rsid w:val="00871BF1"/>
    <w:rsid w:val="00871CEF"/>
    <w:rsid w:val="008720D0"/>
    <w:rsid w:val="0087251A"/>
    <w:rsid w:val="00872B98"/>
    <w:rsid w:val="00872BD7"/>
    <w:rsid w:val="008732D7"/>
    <w:rsid w:val="0087356B"/>
    <w:rsid w:val="008735A8"/>
    <w:rsid w:val="00873A77"/>
    <w:rsid w:val="00873A7D"/>
    <w:rsid w:val="00873D92"/>
    <w:rsid w:val="0087439D"/>
    <w:rsid w:val="008749B5"/>
    <w:rsid w:val="00875372"/>
    <w:rsid w:val="00875E05"/>
    <w:rsid w:val="00876482"/>
    <w:rsid w:val="00876765"/>
    <w:rsid w:val="008768C3"/>
    <w:rsid w:val="00876F11"/>
    <w:rsid w:val="008770B3"/>
    <w:rsid w:val="008770C4"/>
    <w:rsid w:val="008770DC"/>
    <w:rsid w:val="008772C3"/>
    <w:rsid w:val="00880071"/>
    <w:rsid w:val="00880363"/>
    <w:rsid w:val="008809C2"/>
    <w:rsid w:val="00880C0B"/>
    <w:rsid w:val="00880C12"/>
    <w:rsid w:val="00881C45"/>
    <w:rsid w:val="00881DA8"/>
    <w:rsid w:val="00881EBA"/>
    <w:rsid w:val="00881F38"/>
    <w:rsid w:val="0088225C"/>
    <w:rsid w:val="00882372"/>
    <w:rsid w:val="008824D3"/>
    <w:rsid w:val="00882CF2"/>
    <w:rsid w:val="00883176"/>
    <w:rsid w:val="008832D6"/>
    <w:rsid w:val="00883A2F"/>
    <w:rsid w:val="00883F39"/>
    <w:rsid w:val="00883F93"/>
    <w:rsid w:val="00884716"/>
    <w:rsid w:val="008850C6"/>
    <w:rsid w:val="008852F1"/>
    <w:rsid w:val="00885437"/>
    <w:rsid w:val="00885860"/>
    <w:rsid w:val="00885870"/>
    <w:rsid w:val="00885F73"/>
    <w:rsid w:val="008864BC"/>
    <w:rsid w:val="0088671D"/>
    <w:rsid w:val="0088676B"/>
    <w:rsid w:val="00886DEE"/>
    <w:rsid w:val="00887178"/>
    <w:rsid w:val="00887E44"/>
    <w:rsid w:val="00887F93"/>
    <w:rsid w:val="008905DA"/>
    <w:rsid w:val="00891221"/>
    <w:rsid w:val="00891307"/>
    <w:rsid w:val="0089134C"/>
    <w:rsid w:val="00891603"/>
    <w:rsid w:val="00891A69"/>
    <w:rsid w:val="00891E0F"/>
    <w:rsid w:val="008924FA"/>
    <w:rsid w:val="008927F2"/>
    <w:rsid w:val="008928BA"/>
    <w:rsid w:val="00892A1F"/>
    <w:rsid w:val="00892AC5"/>
    <w:rsid w:val="008932DF"/>
    <w:rsid w:val="008934D0"/>
    <w:rsid w:val="00893909"/>
    <w:rsid w:val="00893D77"/>
    <w:rsid w:val="00893D89"/>
    <w:rsid w:val="00894056"/>
    <w:rsid w:val="008948DC"/>
    <w:rsid w:val="00894918"/>
    <w:rsid w:val="00894A36"/>
    <w:rsid w:val="00894FBB"/>
    <w:rsid w:val="00895169"/>
    <w:rsid w:val="00895462"/>
    <w:rsid w:val="008959FA"/>
    <w:rsid w:val="00896096"/>
    <w:rsid w:val="00896435"/>
    <w:rsid w:val="0089695E"/>
    <w:rsid w:val="00896BEF"/>
    <w:rsid w:val="00896C78"/>
    <w:rsid w:val="0089792E"/>
    <w:rsid w:val="00897C8B"/>
    <w:rsid w:val="008A0863"/>
    <w:rsid w:val="008A1A8D"/>
    <w:rsid w:val="008A1C9D"/>
    <w:rsid w:val="008A1CBA"/>
    <w:rsid w:val="008A20E4"/>
    <w:rsid w:val="008A26EA"/>
    <w:rsid w:val="008A2D70"/>
    <w:rsid w:val="008A317E"/>
    <w:rsid w:val="008A34E2"/>
    <w:rsid w:val="008A38E8"/>
    <w:rsid w:val="008A3E78"/>
    <w:rsid w:val="008A3F23"/>
    <w:rsid w:val="008A4AA2"/>
    <w:rsid w:val="008A5070"/>
    <w:rsid w:val="008A5389"/>
    <w:rsid w:val="008A5393"/>
    <w:rsid w:val="008A5609"/>
    <w:rsid w:val="008A63B2"/>
    <w:rsid w:val="008A64BE"/>
    <w:rsid w:val="008A64CF"/>
    <w:rsid w:val="008A6A7E"/>
    <w:rsid w:val="008A6C85"/>
    <w:rsid w:val="008A71A0"/>
    <w:rsid w:val="008A76A2"/>
    <w:rsid w:val="008A7834"/>
    <w:rsid w:val="008A78D9"/>
    <w:rsid w:val="008A7F21"/>
    <w:rsid w:val="008B037C"/>
    <w:rsid w:val="008B078C"/>
    <w:rsid w:val="008B0996"/>
    <w:rsid w:val="008B0EA6"/>
    <w:rsid w:val="008B10F7"/>
    <w:rsid w:val="008B11F0"/>
    <w:rsid w:val="008B1903"/>
    <w:rsid w:val="008B1E13"/>
    <w:rsid w:val="008B2E51"/>
    <w:rsid w:val="008B3C04"/>
    <w:rsid w:val="008B3E6C"/>
    <w:rsid w:val="008B4209"/>
    <w:rsid w:val="008B46E0"/>
    <w:rsid w:val="008B4841"/>
    <w:rsid w:val="008B4C86"/>
    <w:rsid w:val="008B4F2F"/>
    <w:rsid w:val="008B573D"/>
    <w:rsid w:val="008B6346"/>
    <w:rsid w:val="008B6850"/>
    <w:rsid w:val="008B69E8"/>
    <w:rsid w:val="008B6E46"/>
    <w:rsid w:val="008B6F8F"/>
    <w:rsid w:val="008C09E5"/>
    <w:rsid w:val="008C0EF1"/>
    <w:rsid w:val="008C1380"/>
    <w:rsid w:val="008C15B0"/>
    <w:rsid w:val="008C17CD"/>
    <w:rsid w:val="008C1A84"/>
    <w:rsid w:val="008C1E5D"/>
    <w:rsid w:val="008C231C"/>
    <w:rsid w:val="008C2592"/>
    <w:rsid w:val="008C25D1"/>
    <w:rsid w:val="008C2E0F"/>
    <w:rsid w:val="008C2F8E"/>
    <w:rsid w:val="008C2FF5"/>
    <w:rsid w:val="008C377C"/>
    <w:rsid w:val="008C3F16"/>
    <w:rsid w:val="008C4327"/>
    <w:rsid w:val="008C4581"/>
    <w:rsid w:val="008C5139"/>
    <w:rsid w:val="008C513D"/>
    <w:rsid w:val="008C5710"/>
    <w:rsid w:val="008C69F2"/>
    <w:rsid w:val="008C6E27"/>
    <w:rsid w:val="008C6FD5"/>
    <w:rsid w:val="008C70FC"/>
    <w:rsid w:val="008C7225"/>
    <w:rsid w:val="008C760B"/>
    <w:rsid w:val="008C7F7D"/>
    <w:rsid w:val="008D0866"/>
    <w:rsid w:val="008D0955"/>
    <w:rsid w:val="008D0F52"/>
    <w:rsid w:val="008D10D1"/>
    <w:rsid w:val="008D12DB"/>
    <w:rsid w:val="008D17ED"/>
    <w:rsid w:val="008D184E"/>
    <w:rsid w:val="008D1D65"/>
    <w:rsid w:val="008D23A7"/>
    <w:rsid w:val="008D2EBF"/>
    <w:rsid w:val="008D365B"/>
    <w:rsid w:val="008D36AF"/>
    <w:rsid w:val="008D3CD7"/>
    <w:rsid w:val="008D4732"/>
    <w:rsid w:val="008D4AC2"/>
    <w:rsid w:val="008D5265"/>
    <w:rsid w:val="008D52ED"/>
    <w:rsid w:val="008D62A2"/>
    <w:rsid w:val="008D75F9"/>
    <w:rsid w:val="008E00B1"/>
    <w:rsid w:val="008E0812"/>
    <w:rsid w:val="008E09F0"/>
    <w:rsid w:val="008E0BED"/>
    <w:rsid w:val="008E0F31"/>
    <w:rsid w:val="008E10FF"/>
    <w:rsid w:val="008E142A"/>
    <w:rsid w:val="008E248F"/>
    <w:rsid w:val="008E2852"/>
    <w:rsid w:val="008E28EE"/>
    <w:rsid w:val="008E2B21"/>
    <w:rsid w:val="008E2CC5"/>
    <w:rsid w:val="008E3025"/>
    <w:rsid w:val="008E39D6"/>
    <w:rsid w:val="008E4126"/>
    <w:rsid w:val="008E432C"/>
    <w:rsid w:val="008E5606"/>
    <w:rsid w:val="008E5857"/>
    <w:rsid w:val="008E5BFE"/>
    <w:rsid w:val="008E5DAC"/>
    <w:rsid w:val="008E6993"/>
    <w:rsid w:val="008E7364"/>
    <w:rsid w:val="008E7411"/>
    <w:rsid w:val="008E7D20"/>
    <w:rsid w:val="008F0002"/>
    <w:rsid w:val="008F0169"/>
    <w:rsid w:val="008F0379"/>
    <w:rsid w:val="008F0434"/>
    <w:rsid w:val="008F0817"/>
    <w:rsid w:val="008F0EE4"/>
    <w:rsid w:val="008F1284"/>
    <w:rsid w:val="008F1C00"/>
    <w:rsid w:val="008F1F7E"/>
    <w:rsid w:val="008F2665"/>
    <w:rsid w:val="008F2B4C"/>
    <w:rsid w:val="008F309F"/>
    <w:rsid w:val="008F32FA"/>
    <w:rsid w:val="008F3AB5"/>
    <w:rsid w:val="008F3BDD"/>
    <w:rsid w:val="008F3F02"/>
    <w:rsid w:val="008F4012"/>
    <w:rsid w:val="008F46CB"/>
    <w:rsid w:val="008F4B01"/>
    <w:rsid w:val="008F50BD"/>
    <w:rsid w:val="008F54C6"/>
    <w:rsid w:val="008F54CB"/>
    <w:rsid w:val="008F5888"/>
    <w:rsid w:val="008F694F"/>
    <w:rsid w:val="008F6A11"/>
    <w:rsid w:val="008F6F44"/>
    <w:rsid w:val="008F70BD"/>
    <w:rsid w:val="0090023C"/>
    <w:rsid w:val="0090108D"/>
    <w:rsid w:val="009022D4"/>
    <w:rsid w:val="00903219"/>
    <w:rsid w:val="00903597"/>
    <w:rsid w:val="00904241"/>
    <w:rsid w:val="00905470"/>
    <w:rsid w:val="009057AA"/>
    <w:rsid w:val="0090638B"/>
    <w:rsid w:val="0090687A"/>
    <w:rsid w:val="00906AC8"/>
    <w:rsid w:val="00906BE1"/>
    <w:rsid w:val="00906F83"/>
    <w:rsid w:val="00907343"/>
    <w:rsid w:val="0090793D"/>
    <w:rsid w:val="00910594"/>
    <w:rsid w:val="00910847"/>
    <w:rsid w:val="00910A88"/>
    <w:rsid w:val="00910BAB"/>
    <w:rsid w:val="00911094"/>
    <w:rsid w:val="0091126F"/>
    <w:rsid w:val="0091177E"/>
    <w:rsid w:val="00911AF4"/>
    <w:rsid w:val="0091227B"/>
    <w:rsid w:val="009127D1"/>
    <w:rsid w:val="00912BF7"/>
    <w:rsid w:val="00913006"/>
    <w:rsid w:val="009131F1"/>
    <w:rsid w:val="0091344E"/>
    <w:rsid w:val="00913545"/>
    <w:rsid w:val="00913A46"/>
    <w:rsid w:val="00913CC6"/>
    <w:rsid w:val="009144FE"/>
    <w:rsid w:val="00914BBE"/>
    <w:rsid w:val="00915A81"/>
    <w:rsid w:val="009161A2"/>
    <w:rsid w:val="00916221"/>
    <w:rsid w:val="0091651C"/>
    <w:rsid w:val="009169DF"/>
    <w:rsid w:val="00917122"/>
    <w:rsid w:val="009174C7"/>
    <w:rsid w:val="00917F9B"/>
    <w:rsid w:val="0092052B"/>
    <w:rsid w:val="0092157F"/>
    <w:rsid w:val="00921A9E"/>
    <w:rsid w:val="00921CED"/>
    <w:rsid w:val="009230E7"/>
    <w:rsid w:val="009232A1"/>
    <w:rsid w:val="00923697"/>
    <w:rsid w:val="00923CB8"/>
    <w:rsid w:val="00924549"/>
    <w:rsid w:val="00924DCC"/>
    <w:rsid w:val="00925B3C"/>
    <w:rsid w:val="00925B50"/>
    <w:rsid w:val="00925B9D"/>
    <w:rsid w:val="00925EDB"/>
    <w:rsid w:val="00925FC3"/>
    <w:rsid w:val="00926844"/>
    <w:rsid w:val="00926B32"/>
    <w:rsid w:val="00926DC3"/>
    <w:rsid w:val="009275B8"/>
    <w:rsid w:val="00927F32"/>
    <w:rsid w:val="009301BA"/>
    <w:rsid w:val="009301D8"/>
    <w:rsid w:val="009304E8"/>
    <w:rsid w:val="0093074C"/>
    <w:rsid w:val="009310EE"/>
    <w:rsid w:val="00931312"/>
    <w:rsid w:val="00931913"/>
    <w:rsid w:val="00931D84"/>
    <w:rsid w:val="009321E8"/>
    <w:rsid w:val="00933063"/>
    <w:rsid w:val="009331C8"/>
    <w:rsid w:val="00933472"/>
    <w:rsid w:val="00933906"/>
    <w:rsid w:val="00933A72"/>
    <w:rsid w:val="00933C09"/>
    <w:rsid w:val="00933D06"/>
    <w:rsid w:val="00934CCE"/>
    <w:rsid w:val="00935171"/>
    <w:rsid w:val="009365D1"/>
    <w:rsid w:val="00936C1B"/>
    <w:rsid w:val="00936FFF"/>
    <w:rsid w:val="00937339"/>
    <w:rsid w:val="00937D34"/>
    <w:rsid w:val="00937D67"/>
    <w:rsid w:val="009415D9"/>
    <w:rsid w:val="00941851"/>
    <w:rsid w:val="00942169"/>
    <w:rsid w:val="009422B2"/>
    <w:rsid w:val="00942538"/>
    <w:rsid w:val="0094265C"/>
    <w:rsid w:val="0094266A"/>
    <w:rsid w:val="00942736"/>
    <w:rsid w:val="00942F40"/>
    <w:rsid w:val="0094352B"/>
    <w:rsid w:val="009438EB"/>
    <w:rsid w:val="009439CC"/>
    <w:rsid w:val="00943C27"/>
    <w:rsid w:val="00944BFA"/>
    <w:rsid w:val="0094554B"/>
    <w:rsid w:val="00945DCD"/>
    <w:rsid w:val="00945E22"/>
    <w:rsid w:val="00945F58"/>
    <w:rsid w:val="009472EB"/>
    <w:rsid w:val="0094784C"/>
    <w:rsid w:val="009510C3"/>
    <w:rsid w:val="009512DB"/>
    <w:rsid w:val="0095259F"/>
    <w:rsid w:val="0095263E"/>
    <w:rsid w:val="00953A35"/>
    <w:rsid w:val="00953AF7"/>
    <w:rsid w:val="00953C60"/>
    <w:rsid w:val="0095414A"/>
    <w:rsid w:val="00954DDC"/>
    <w:rsid w:val="00955427"/>
    <w:rsid w:val="00955647"/>
    <w:rsid w:val="00955689"/>
    <w:rsid w:val="009556F9"/>
    <w:rsid w:val="009559DB"/>
    <w:rsid w:val="00955B08"/>
    <w:rsid w:val="00955F79"/>
    <w:rsid w:val="009564C3"/>
    <w:rsid w:val="00956ABB"/>
    <w:rsid w:val="00956DA7"/>
    <w:rsid w:val="0095736F"/>
    <w:rsid w:val="0095797E"/>
    <w:rsid w:val="009602B6"/>
    <w:rsid w:val="009602CE"/>
    <w:rsid w:val="009607B2"/>
    <w:rsid w:val="00960B01"/>
    <w:rsid w:val="0096114F"/>
    <w:rsid w:val="009618CD"/>
    <w:rsid w:val="00961A6E"/>
    <w:rsid w:val="00961BD7"/>
    <w:rsid w:val="00961C43"/>
    <w:rsid w:val="00962206"/>
    <w:rsid w:val="009629C8"/>
    <w:rsid w:val="00962C2E"/>
    <w:rsid w:val="00962CCA"/>
    <w:rsid w:val="009636E4"/>
    <w:rsid w:val="0096399A"/>
    <w:rsid w:val="009641FA"/>
    <w:rsid w:val="009649C4"/>
    <w:rsid w:val="00965E15"/>
    <w:rsid w:val="009666A6"/>
    <w:rsid w:val="00966864"/>
    <w:rsid w:val="00966C02"/>
    <w:rsid w:val="00966D9A"/>
    <w:rsid w:val="00967787"/>
    <w:rsid w:val="00967DF3"/>
    <w:rsid w:val="00970655"/>
    <w:rsid w:val="00970813"/>
    <w:rsid w:val="00970AFA"/>
    <w:rsid w:val="00971462"/>
    <w:rsid w:val="00971BF8"/>
    <w:rsid w:val="009721E5"/>
    <w:rsid w:val="0097256A"/>
    <w:rsid w:val="0097261D"/>
    <w:rsid w:val="009726CA"/>
    <w:rsid w:val="009728D4"/>
    <w:rsid w:val="00972ABB"/>
    <w:rsid w:val="00972DD5"/>
    <w:rsid w:val="00974501"/>
    <w:rsid w:val="0097465F"/>
    <w:rsid w:val="00974B7C"/>
    <w:rsid w:val="00975250"/>
    <w:rsid w:val="00975598"/>
    <w:rsid w:val="00975D68"/>
    <w:rsid w:val="0097645E"/>
    <w:rsid w:val="0097692F"/>
    <w:rsid w:val="009770F3"/>
    <w:rsid w:val="009775D4"/>
    <w:rsid w:val="00977827"/>
    <w:rsid w:val="009778FE"/>
    <w:rsid w:val="00977BE8"/>
    <w:rsid w:val="0098011A"/>
    <w:rsid w:val="00980222"/>
    <w:rsid w:val="00980E0A"/>
    <w:rsid w:val="0098113A"/>
    <w:rsid w:val="0098117A"/>
    <w:rsid w:val="009814CA"/>
    <w:rsid w:val="00981857"/>
    <w:rsid w:val="00981F70"/>
    <w:rsid w:val="0098238C"/>
    <w:rsid w:val="00983269"/>
    <w:rsid w:val="0098373D"/>
    <w:rsid w:val="009838B7"/>
    <w:rsid w:val="00983CA7"/>
    <w:rsid w:val="00983FBE"/>
    <w:rsid w:val="0098475F"/>
    <w:rsid w:val="0098493A"/>
    <w:rsid w:val="00984B81"/>
    <w:rsid w:val="00985BB4"/>
    <w:rsid w:val="00986020"/>
    <w:rsid w:val="009861F1"/>
    <w:rsid w:val="0098681E"/>
    <w:rsid w:val="00986CD4"/>
    <w:rsid w:val="0098761E"/>
    <w:rsid w:val="009876EC"/>
    <w:rsid w:val="00987A1A"/>
    <w:rsid w:val="00990085"/>
    <w:rsid w:val="00990835"/>
    <w:rsid w:val="0099120B"/>
    <w:rsid w:val="00991254"/>
    <w:rsid w:val="00991454"/>
    <w:rsid w:val="00991AA8"/>
    <w:rsid w:val="00991FFE"/>
    <w:rsid w:val="00992C80"/>
    <w:rsid w:val="00992FCB"/>
    <w:rsid w:val="009931F2"/>
    <w:rsid w:val="009931FA"/>
    <w:rsid w:val="009933F3"/>
    <w:rsid w:val="0099361B"/>
    <w:rsid w:val="00993775"/>
    <w:rsid w:val="00993DF8"/>
    <w:rsid w:val="00993EF5"/>
    <w:rsid w:val="009941AC"/>
    <w:rsid w:val="00994834"/>
    <w:rsid w:val="00994857"/>
    <w:rsid w:val="00994A0C"/>
    <w:rsid w:val="00994CED"/>
    <w:rsid w:val="00994FCF"/>
    <w:rsid w:val="009953ED"/>
    <w:rsid w:val="00995C12"/>
    <w:rsid w:val="00995D37"/>
    <w:rsid w:val="00995D93"/>
    <w:rsid w:val="009962E2"/>
    <w:rsid w:val="009967C3"/>
    <w:rsid w:val="00996CDB"/>
    <w:rsid w:val="00996EC1"/>
    <w:rsid w:val="00996F6E"/>
    <w:rsid w:val="00997892"/>
    <w:rsid w:val="00997CD8"/>
    <w:rsid w:val="00997DAF"/>
    <w:rsid w:val="009A0019"/>
    <w:rsid w:val="009A0440"/>
    <w:rsid w:val="009A096E"/>
    <w:rsid w:val="009A09ED"/>
    <w:rsid w:val="009A0C35"/>
    <w:rsid w:val="009A10FB"/>
    <w:rsid w:val="009A1B9B"/>
    <w:rsid w:val="009A230A"/>
    <w:rsid w:val="009A32BF"/>
    <w:rsid w:val="009A3983"/>
    <w:rsid w:val="009A399E"/>
    <w:rsid w:val="009A3AEC"/>
    <w:rsid w:val="009A3C75"/>
    <w:rsid w:val="009A3E8D"/>
    <w:rsid w:val="009A42D5"/>
    <w:rsid w:val="009A4ECE"/>
    <w:rsid w:val="009A4FA8"/>
    <w:rsid w:val="009A59B3"/>
    <w:rsid w:val="009A5CD6"/>
    <w:rsid w:val="009A604E"/>
    <w:rsid w:val="009A6680"/>
    <w:rsid w:val="009A6712"/>
    <w:rsid w:val="009A7293"/>
    <w:rsid w:val="009A7BDA"/>
    <w:rsid w:val="009B0728"/>
    <w:rsid w:val="009B0CDE"/>
    <w:rsid w:val="009B0E97"/>
    <w:rsid w:val="009B2A71"/>
    <w:rsid w:val="009B2C97"/>
    <w:rsid w:val="009B3194"/>
    <w:rsid w:val="009B38AE"/>
    <w:rsid w:val="009B3D8A"/>
    <w:rsid w:val="009B3EB6"/>
    <w:rsid w:val="009B4253"/>
    <w:rsid w:val="009B45CE"/>
    <w:rsid w:val="009B6494"/>
    <w:rsid w:val="009B6B78"/>
    <w:rsid w:val="009B6BC5"/>
    <w:rsid w:val="009B6D37"/>
    <w:rsid w:val="009B79FB"/>
    <w:rsid w:val="009B7CA6"/>
    <w:rsid w:val="009B7EAD"/>
    <w:rsid w:val="009C0352"/>
    <w:rsid w:val="009C05EF"/>
    <w:rsid w:val="009C0827"/>
    <w:rsid w:val="009C0CC9"/>
    <w:rsid w:val="009C0ECC"/>
    <w:rsid w:val="009C11DC"/>
    <w:rsid w:val="009C152B"/>
    <w:rsid w:val="009C1836"/>
    <w:rsid w:val="009C1888"/>
    <w:rsid w:val="009C1B61"/>
    <w:rsid w:val="009C1BD3"/>
    <w:rsid w:val="009C1C09"/>
    <w:rsid w:val="009C1CA0"/>
    <w:rsid w:val="009C1D5A"/>
    <w:rsid w:val="009C21D4"/>
    <w:rsid w:val="009C2DA2"/>
    <w:rsid w:val="009C2E42"/>
    <w:rsid w:val="009C2EB8"/>
    <w:rsid w:val="009C3831"/>
    <w:rsid w:val="009C3836"/>
    <w:rsid w:val="009C3FED"/>
    <w:rsid w:val="009C41BC"/>
    <w:rsid w:val="009C4597"/>
    <w:rsid w:val="009C45F0"/>
    <w:rsid w:val="009C53AD"/>
    <w:rsid w:val="009C5883"/>
    <w:rsid w:val="009C5ED8"/>
    <w:rsid w:val="009C62B9"/>
    <w:rsid w:val="009C689C"/>
    <w:rsid w:val="009C6C99"/>
    <w:rsid w:val="009C6F1C"/>
    <w:rsid w:val="009C7161"/>
    <w:rsid w:val="009C72DF"/>
    <w:rsid w:val="009C7D4A"/>
    <w:rsid w:val="009C7F84"/>
    <w:rsid w:val="009D03CF"/>
    <w:rsid w:val="009D04FB"/>
    <w:rsid w:val="009D0794"/>
    <w:rsid w:val="009D07AC"/>
    <w:rsid w:val="009D0A76"/>
    <w:rsid w:val="009D11FB"/>
    <w:rsid w:val="009D151E"/>
    <w:rsid w:val="009D1933"/>
    <w:rsid w:val="009D1D54"/>
    <w:rsid w:val="009D1EBF"/>
    <w:rsid w:val="009D2179"/>
    <w:rsid w:val="009D24C5"/>
    <w:rsid w:val="009D266C"/>
    <w:rsid w:val="009D299D"/>
    <w:rsid w:val="009D2F5B"/>
    <w:rsid w:val="009D3E08"/>
    <w:rsid w:val="009D3FB4"/>
    <w:rsid w:val="009D400A"/>
    <w:rsid w:val="009D4125"/>
    <w:rsid w:val="009D4161"/>
    <w:rsid w:val="009D43BD"/>
    <w:rsid w:val="009D4BC3"/>
    <w:rsid w:val="009D4E1A"/>
    <w:rsid w:val="009D580A"/>
    <w:rsid w:val="009D5814"/>
    <w:rsid w:val="009D618A"/>
    <w:rsid w:val="009D63D3"/>
    <w:rsid w:val="009D65D0"/>
    <w:rsid w:val="009D6C7A"/>
    <w:rsid w:val="009D6CF1"/>
    <w:rsid w:val="009D72A8"/>
    <w:rsid w:val="009D7749"/>
    <w:rsid w:val="009D7B3F"/>
    <w:rsid w:val="009E0142"/>
    <w:rsid w:val="009E023C"/>
    <w:rsid w:val="009E1779"/>
    <w:rsid w:val="009E1A9B"/>
    <w:rsid w:val="009E1D96"/>
    <w:rsid w:val="009E2224"/>
    <w:rsid w:val="009E2DEC"/>
    <w:rsid w:val="009E2FF9"/>
    <w:rsid w:val="009E30EE"/>
    <w:rsid w:val="009E314E"/>
    <w:rsid w:val="009E34E7"/>
    <w:rsid w:val="009E395F"/>
    <w:rsid w:val="009E3DB1"/>
    <w:rsid w:val="009E423F"/>
    <w:rsid w:val="009E43E4"/>
    <w:rsid w:val="009E4808"/>
    <w:rsid w:val="009E4FC3"/>
    <w:rsid w:val="009E6DC1"/>
    <w:rsid w:val="009E7091"/>
    <w:rsid w:val="009E743E"/>
    <w:rsid w:val="009E7591"/>
    <w:rsid w:val="009E7E9F"/>
    <w:rsid w:val="009F0E6A"/>
    <w:rsid w:val="009F1801"/>
    <w:rsid w:val="009F2117"/>
    <w:rsid w:val="009F22A7"/>
    <w:rsid w:val="009F276E"/>
    <w:rsid w:val="009F522A"/>
    <w:rsid w:val="009F53BD"/>
    <w:rsid w:val="009F5E54"/>
    <w:rsid w:val="009F6587"/>
    <w:rsid w:val="009F7489"/>
    <w:rsid w:val="009F79FF"/>
    <w:rsid w:val="009F7C7B"/>
    <w:rsid w:val="009F7DCB"/>
    <w:rsid w:val="009F7FBF"/>
    <w:rsid w:val="00A00491"/>
    <w:rsid w:val="00A01144"/>
    <w:rsid w:val="00A0125E"/>
    <w:rsid w:val="00A037CD"/>
    <w:rsid w:val="00A04E9A"/>
    <w:rsid w:val="00A05BA5"/>
    <w:rsid w:val="00A05C52"/>
    <w:rsid w:val="00A0609B"/>
    <w:rsid w:val="00A060BA"/>
    <w:rsid w:val="00A06484"/>
    <w:rsid w:val="00A06615"/>
    <w:rsid w:val="00A0732B"/>
    <w:rsid w:val="00A07423"/>
    <w:rsid w:val="00A07A33"/>
    <w:rsid w:val="00A07F41"/>
    <w:rsid w:val="00A101D6"/>
    <w:rsid w:val="00A10378"/>
    <w:rsid w:val="00A105EE"/>
    <w:rsid w:val="00A10E46"/>
    <w:rsid w:val="00A11475"/>
    <w:rsid w:val="00A114C6"/>
    <w:rsid w:val="00A118E8"/>
    <w:rsid w:val="00A11A7B"/>
    <w:rsid w:val="00A12097"/>
    <w:rsid w:val="00A122CF"/>
    <w:rsid w:val="00A12333"/>
    <w:rsid w:val="00A1334E"/>
    <w:rsid w:val="00A13EFE"/>
    <w:rsid w:val="00A145D3"/>
    <w:rsid w:val="00A151BA"/>
    <w:rsid w:val="00A15406"/>
    <w:rsid w:val="00A15408"/>
    <w:rsid w:val="00A15B64"/>
    <w:rsid w:val="00A15E05"/>
    <w:rsid w:val="00A16135"/>
    <w:rsid w:val="00A16704"/>
    <w:rsid w:val="00A176FA"/>
    <w:rsid w:val="00A17D19"/>
    <w:rsid w:val="00A17DC8"/>
    <w:rsid w:val="00A20E23"/>
    <w:rsid w:val="00A214F9"/>
    <w:rsid w:val="00A22317"/>
    <w:rsid w:val="00A22339"/>
    <w:rsid w:val="00A25116"/>
    <w:rsid w:val="00A2599E"/>
    <w:rsid w:val="00A25A3A"/>
    <w:rsid w:val="00A2604D"/>
    <w:rsid w:val="00A265FC"/>
    <w:rsid w:val="00A26636"/>
    <w:rsid w:val="00A26C2D"/>
    <w:rsid w:val="00A271F7"/>
    <w:rsid w:val="00A27770"/>
    <w:rsid w:val="00A308B2"/>
    <w:rsid w:val="00A31DA1"/>
    <w:rsid w:val="00A31E29"/>
    <w:rsid w:val="00A32C0B"/>
    <w:rsid w:val="00A332DA"/>
    <w:rsid w:val="00A336BF"/>
    <w:rsid w:val="00A33835"/>
    <w:rsid w:val="00A3388A"/>
    <w:rsid w:val="00A339D3"/>
    <w:rsid w:val="00A33AEA"/>
    <w:rsid w:val="00A33DE5"/>
    <w:rsid w:val="00A3469C"/>
    <w:rsid w:val="00A34C87"/>
    <w:rsid w:val="00A355FB"/>
    <w:rsid w:val="00A35BFE"/>
    <w:rsid w:val="00A35F7C"/>
    <w:rsid w:val="00A35FBE"/>
    <w:rsid w:val="00A362E6"/>
    <w:rsid w:val="00A36507"/>
    <w:rsid w:val="00A366D0"/>
    <w:rsid w:val="00A367BA"/>
    <w:rsid w:val="00A367FE"/>
    <w:rsid w:val="00A36B23"/>
    <w:rsid w:val="00A36E53"/>
    <w:rsid w:val="00A36F3B"/>
    <w:rsid w:val="00A376CA"/>
    <w:rsid w:val="00A3778C"/>
    <w:rsid w:val="00A37ADF"/>
    <w:rsid w:val="00A37EE1"/>
    <w:rsid w:val="00A37F60"/>
    <w:rsid w:val="00A40A0F"/>
    <w:rsid w:val="00A40AE1"/>
    <w:rsid w:val="00A40EBE"/>
    <w:rsid w:val="00A41270"/>
    <w:rsid w:val="00A420B3"/>
    <w:rsid w:val="00A422A0"/>
    <w:rsid w:val="00A42C68"/>
    <w:rsid w:val="00A42DA9"/>
    <w:rsid w:val="00A43601"/>
    <w:rsid w:val="00A43DB4"/>
    <w:rsid w:val="00A43F9A"/>
    <w:rsid w:val="00A443C3"/>
    <w:rsid w:val="00A44D58"/>
    <w:rsid w:val="00A44EED"/>
    <w:rsid w:val="00A44F47"/>
    <w:rsid w:val="00A45EE6"/>
    <w:rsid w:val="00A464D5"/>
    <w:rsid w:val="00A46547"/>
    <w:rsid w:val="00A465C9"/>
    <w:rsid w:val="00A466D8"/>
    <w:rsid w:val="00A4691C"/>
    <w:rsid w:val="00A46E6B"/>
    <w:rsid w:val="00A47122"/>
    <w:rsid w:val="00A4753B"/>
    <w:rsid w:val="00A476A8"/>
    <w:rsid w:val="00A47A54"/>
    <w:rsid w:val="00A47CA4"/>
    <w:rsid w:val="00A500FE"/>
    <w:rsid w:val="00A5026D"/>
    <w:rsid w:val="00A50812"/>
    <w:rsid w:val="00A50C24"/>
    <w:rsid w:val="00A50D9F"/>
    <w:rsid w:val="00A51611"/>
    <w:rsid w:val="00A517C9"/>
    <w:rsid w:val="00A523E6"/>
    <w:rsid w:val="00A52B0E"/>
    <w:rsid w:val="00A52B16"/>
    <w:rsid w:val="00A52ED2"/>
    <w:rsid w:val="00A5333E"/>
    <w:rsid w:val="00A53760"/>
    <w:rsid w:val="00A53CB2"/>
    <w:rsid w:val="00A53D41"/>
    <w:rsid w:val="00A53E6D"/>
    <w:rsid w:val="00A54423"/>
    <w:rsid w:val="00A546B0"/>
    <w:rsid w:val="00A54953"/>
    <w:rsid w:val="00A54AC8"/>
    <w:rsid w:val="00A54DF0"/>
    <w:rsid w:val="00A55D63"/>
    <w:rsid w:val="00A56676"/>
    <w:rsid w:val="00A56AFD"/>
    <w:rsid w:val="00A56C2C"/>
    <w:rsid w:val="00A57086"/>
    <w:rsid w:val="00A5775B"/>
    <w:rsid w:val="00A57FD0"/>
    <w:rsid w:val="00A60251"/>
    <w:rsid w:val="00A60466"/>
    <w:rsid w:val="00A60510"/>
    <w:rsid w:val="00A60D6B"/>
    <w:rsid w:val="00A60EFC"/>
    <w:rsid w:val="00A610D5"/>
    <w:rsid w:val="00A6130F"/>
    <w:rsid w:val="00A61774"/>
    <w:rsid w:val="00A61D41"/>
    <w:rsid w:val="00A61F32"/>
    <w:rsid w:val="00A629D6"/>
    <w:rsid w:val="00A629E5"/>
    <w:rsid w:val="00A629F1"/>
    <w:rsid w:val="00A62C4C"/>
    <w:rsid w:val="00A63855"/>
    <w:rsid w:val="00A63E77"/>
    <w:rsid w:val="00A63FF8"/>
    <w:rsid w:val="00A64A46"/>
    <w:rsid w:val="00A656D3"/>
    <w:rsid w:val="00A65861"/>
    <w:rsid w:val="00A65F26"/>
    <w:rsid w:val="00A6621D"/>
    <w:rsid w:val="00A66E1E"/>
    <w:rsid w:val="00A673FF"/>
    <w:rsid w:val="00A67493"/>
    <w:rsid w:val="00A70479"/>
    <w:rsid w:val="00A704C3"/>
    <w:rsid w:val="00A705A9"/>
    <w:rsid w:val="00A7064C"/>
    <w:rsid w:val="00A70CFA"/>
    <w:rsid w:val="00A70FEE"/>
    <w:rsid w:val="00A712E3"/>
    <w:rsid w:val="00A7135E"/>
    <w:rsid w:val="00A71427"/>
    <w:rsid w:val="00A71461"/>
    <w:rsid w:val="00A717D9"/>
    <w:rsid w:val="00A71C90"/>
    <w:rsid w:val="00A71D9A"/>
    <w:rsid w:val="00A727B7"/>
    <w:rsid w:val="00A72B0C"/>
    <w:rsid w:val="00A72C38"/>
    <w:rsid w:val="00A733F7"/>
    <w:rsid w:val="00A73648"/>
    <w:rsid w:val="00A73A75"/>
    <w:rsid w:val="00A73DAE"/>
    <w:rsid w:val="00A744AD"/>
    <w:rsid w:val="00A74610"/>
    <w:rsid w:val="00A747C0"/>
    <w:rsid w:val="00A74CE7"/>
    <w:rsid w:val="00A74F5D"/>
    <w:rsid w:val="00A75F5C"/>
    <w:rsid w:val="00A76E28"/>
    <w:rsid w:val="00A76E35"/>
    <w:rsid w:val="00A77340"/>
    <w:rsid w:val="00A774D6"/>
    <w:rsid w:val="00A77918"/>
    <w:rsid w:val="00A77EA2"/>
    <w:rsid w:val="00A80420"/>
    <w:rsid w:val="00A80470"/>
    <w:rsid w:val="00A81AF6"/>
    <w:rsid w:val="00A82285"/>
    <w:rsid w:val="00A82D57"/>
    <w:rsid w:val="00A82EB2"/>
    <w:rsid w:val="00A83AA9"/>
    <w:rsid w:val="00A83B29"/>
    <w:rsid w:val="00A8425F"/>
    <w:rsid w:val="00A845F8"/>
    <w:rsid w:val="00A855D6"/>
    <w:rsid w:val="00A856FF"/>
    <w:rsid w:val="00A8598F"/>
    <w:rsid w:val="00A8601C"/>
    <w:rsid w:val="00A86045"/>
    <w:rsid w:val="00A864C6"/>
    <w:rsid w:val="00A86678"/>
    <w:rsid w:val="00A870C8"/>
    <w:rsid w:val="00A87FDB"/>
    <w:rsid w:val="00A90A9C"/>
    <w:rsid w:val="00A90FCE"/>
    <w:rsid w:val="00A926C1"/>
    <w:rsid w:val="00A9304D"/>
    <w:rsid w:val="00A93C34"/>
    <w:rsid w:val="00A94D41"/>
    <w:rsid w:val="00A9546A"/>
    <w:rsid w:val="00A95602"/>
    <w:rsid w:val="00A9649B"/>
    <w:rsid w:val="00A96ADA"/>
    <w:rsid w:val="00A96E7A"/>
    <w:rsid w:val="00A97ADA"/>
    <w:rsid w:val="00A97F23"/>
    <w:rsid w:val="00AA0331"/>
    <w:rsid w:val="00AA080D"/>
    <w:rsid w:val="00AA09EA"/>
    <w:rsid w:val="00AA0AF7"/>
    <w:rsid w:val="00AA0C00"/>
    <w:rsid w:val="00AA0CCB"/>
    <w:rsid w:val="00AA0F2B"/>
    <w:rsid w:val="00AA1453"/>
    <w:rsid w:val="00AA1A5C"/>
    <w:rsid w:val="00AA1E34"/>
    <w:rsid w:val="00AA1E61"/>
    <w:rsid w:val="00AA2058"/>
    <w:rsid w:val="00AA2A92"/>
    <w:rsid w:val="00AA2AD5"/>
    <w:rsid w:val="00AA2DC3"/>
    <w:rsid w:val="00AA35D0"/>
    <w:rsid w:val="00AA3A04"/>
    <w:rsid w:val="00AA3BB9"/>
    <w:rsid w:val="00AA40CB"/>
    <w:rsid w:val="00AA48E3"/>
    <w:rsid w:val="00AA66FD"/>
    <w:rsid w:val="00AA68E1"/>
    <w:rsid w:val="00AB15A2"/>
    <w:rsid w:val="00AB1B21"/>
    <w:rsid w:val="00AB23F4"/>
    <w:rsid w:val="00AB26ED"/>
    <w:rsid w:val="00AB2F83"/>
    <w:rsid w:val="00AB383A"/>
    <w:rsid w:val="00AB3BC5"/>
    <w:rsid w:val="00AB4B87"/>
    <w:rsid w:val="00AB4EF5"/>
    <w:rsid w:val="00AB5306"/>
    <w:rsid w:val="00AB5466"/>
    <w:rsid w:val="00AB54D1"/>
    <w:rsid w:val="00AB586F"/>
    <w:rsid w:val="00AB5988"/>
    <w:rsid w:val="00AB5AAC"/>
    <w:rsid w:val="00AB5CBB"/>
    <w:rsid w:val="00AB603E"/>
    <w:rsid w:val="00AB7428"/>
    <w:rsid w:val="00AB7C46"/>
    <w:rsid w:val="00AB7D33"/>
    <w:rsid w:val="00AB7EF0"/>
    <w:rsid w:val="00AC08A7"/>
    <w:rsid w:val="00AC1066"/>
    <w:rsid w:val="00AC1452"/>
    <w:rsid w:val="00AC1FAC"/>
    <w:rsid w:val="00AC2847"/>
    <w:rsid w:val="00AC29CD"/>
    <w:rsid w:val="00AC2ABB"/>
    <w:rsid w:val="00AC3A0A"/>
    <w:rsid w:val="00AC3A89"/>
    <w:rsid w:val="00AC444B"/>
    <w:rsid w:val="00AC533A"/>
    <w:rsid w:val="00AC5B8F"/>
    <w:rsid w:val="00AC5C27"/>
    <w:rsid w:val="00AC5D1D"/>
    <w:rsid w:val="00AC6026"/>
    <w:rsid w:val="00AC6101"/>
    <w:rsid w:val="00AC6550"/>
    <w:rsid w:val="00AC659C"/>
    <w:rsid w:val="00AC69BB"/>
    <w:rsid w:val="00AC69C1"/>
    <w:rsid w:val="00AC7688"/>
    <w:rsid w:val="00AC79AB"/>
    <w:rsid w:val="00AC7D13"/>
    <w:rsid w:val="00AD064B"/>
    <w:rsid w:val="00AD0E17"/>
    <w:rsid w:val="00AD1110"/>
    <w:rsid w:val="00AD1714"/>
    <w:rsid w:val="00AD1CBD"/>
    <w:rsid w:val="00AD22CF"/>
    <w:rsid w:val="00AD23F9"/>
    <w:rsid w:val="00AD2413"/>
    <w:rsid w:val="00AD2458"/>
    <w:rsid w:val="00AD2C58"/>
    <w:rsid w:val="00AD2ECF"/>
    <w:rsid w:val="00AD31A4"/>
    <w:rsid w:val="00AD33BF"/>
    <w:rsid w:val="00AD368E"/>
    <w:rsid w:val="00AD38C6"/>
    <w:rsid w:val="00AD4033"/>
    <w:rsid w:val="00AD4C4C"/>
    <w:rsid w:val="00AD4D85"/>
    <w:rsid w:val="00AD5A37"/>
    <w:rsid w:val="00AD5C17"/>
    <w:rsid w:val="00AD5E24"/>
    <w:rsid w:val="00AD5EDB"/>
    <w:rsid w:val="00AD6D40"/>
    <w:rsid w:val="00AD79A0"/>
    <w:rsid w:val="00AD7D8E"/>
    <w:rsid w:val="00AD7F62"/>
    <w:rsid w:val="00AE0462"/>
    <w:rsid w:val="00AE0756"/>
    <w:rsid w:val="00AE0775"/>
    <w:rsid w:val="00AE0DC0"/>
    <w:rsid w:val="00AE0E64"/>
    <w:rsid w:val="00AE1972"/>
    <w:rsid w:val="00AE1A5D"/>
    <w:rsid w:val="00AE1C34"/>
    <w:rsid w:val="00AE222F"/>
    <w:rsid w:val="00AE275B"/>
    <w:rsid w:val="00AE29FF"/>
    <w:rsid w:val="00AE2A8D"/>
    <w:rsid w:val="00AE2F15"/>
    <w:rsid w:val="00AE2F6B"/>
    <w:rsid w:val="00AE31BE"/>
    <w:rsid w:val="00AE3427"/>
    <w:rsid w:val="00AE4139"/>
    <w:rsid w:val="00AE44D7"/>
    <w:rsid w:val="00AE4562"/>
    <w:rsid w:val="00AE456B"/>
    <w:rsid w:val="00AE486B"/>
    <w:rsid w:val="00AE49D7"/>
    <w:rsid w:val="00AE4BCC"/>
    <w:rsid w:val="00AE56FE"/>
    <w:rsid w:val="00AE5DE3"/>
    <w:rsid w:val="00AE5E25"/>
    <w:rsid w:val="00AE5E66"/>
    <w:rsid w:val="00AE643E"/>
    <w:rsid w:val="00AE65B9"/>
    <w:rsid w:val="00AE6619"/>
    <w:rsid w:val="00AE66EF"/>
    <w:rsid w:val="00AE6E2B"/>
    <w:rsid w:val="00AE77B4"/>
    <w:rsid w:val="00AF007F"/>
    <w:rsid w:val="00AF08D3"/>
    <w:rsid w:val="00AF0BA1"/>
    <w:rsid w:val="00AF14F4"/>
    <w:rsid w:val="00AF1AFE"/>
    <w:rsid w:val="00AF298F"/>
    <w:rsid w:val="00AF2BDC"/>
    <w:rsid w:val="00AF3062"/>
    <w:rsid w:val="00AF3340"/>
    <w:rsid w:val="00AF3D1C"/>
    <w:rsid w:val="00AF3D4C"/>
    <w:rsid w:val="00AF45A5"/>
    <w:rsid w:val="00AF46AA"/>
    <w:rsid w:val="00AF47CB"/>
    <w:rsid w:val="00AF489F"/>
    <w:rsid w:val="00AF4D6F"/>
    <w:rsid w:val="00AF4F1A"/>
    <w:rsid w:val="00AF51C0"/>
    <w:rsid w:val="00AF5909"/>
    <w:rsid w:val="00AF59F8"/>
    <w:rsid w:val="00AF5AA0"/>
    <w:rsid w:val="00AF5ED9"/>
    <w:rsid w:val="00AF6563"/>
    <w:rsid w:val="00AF702C"/>
    <w:rsid w:val="00AF751B"/>
    <w:rsid w:val="00AF798A"/>
    <w:rsid w:val="00AF7A01"/>
    <w:rsid w:val="00AF7B9F"/>
    <w:rsid w:val="00B00376"/>
    <w:rsid w:val="00B006D7"/>
    <w:rsid w:val="00B00B10"/>
    <w:rsid w:val="00B00C0F"/>
    <w:rsid w:val="00B00C97"/>
    <w:rsid w:val="00B0138E"/>
    <w:rsid w:val="00B01448"/>
    <w:rsid w:val="00B0161F"/>
    <w:rsid w:val="00B01DFE"/>
    <w:rsid w:val="00B023FB"/>
    <w:rsid w:val="00B02CC0"/>
    <w:rsid w:val="00B02FEE"/>
    <w:rsid w:val="00B03510"/>
    <w:rsid w:val="00B03B91"/>
    <w:rsid w:val="00B03BB6"/>
    <w:rsid w:val="00B05107"/>
    <w:rsid w:val="00B05154"/>
    <w:rsid w:val="00B05CCE"/>
    <w:rsid w:val="00B05D52"/>
    <w:rsid w:val="00B06561"/>
    <w:rsid w:val="00B06647"/>
    <w:rsid w:val="00B06718"/>
    <w:rsid w:val="00B06935"/>
    <w:rsid w:val="00B06D49"/>
    <w:rsid w:val="00B072A8"/>
    <w:rsid w:val="00B104C7"/>
    <w:rsid w:val="00B11110"/>
    <w:rsid w:val="00B1177D"/>
    <w:rsid w:val="00B1183A"/>
    <w:rsid w:val="00B11919"/>
    <w:rsid w:val="00B121CB"/>
    <w:rsid w:val="00B1230B"/>
    <w:rsid w:val="00B12457"/>
    <w:rsid w:val="00B1306C"/>
    <w:rsid w:val="00B13081"/>
    <w:rsid w:val="00B1319E"/>
    <w:rsid w:val="00B13217"/>
    <w:rsid w:val="00B1331E"/>
    <w:rsid w:val="00B1349E"/>
    <w:rsid w:val="00B134C0"/>
    <w:rsid w:val="00B13521"/>
    <w:rsid w:val="00B136A6"/>
    <w:rsid w:val="00B138C9"/>
    <w:rsid w:val="00B13CC4"/>
    <w:rsid w:val="00B1439B"/>
    <w:rsid w:val="00B143A8"/>
    <w:rsid w:val="00B143D8"/>
    <w:rsid w:val="00B143E9"/>
    <w:rsid w:val="00B14B1D"/>
    <w:rsid w:val="00B15455"/>
    <w:rsid w:val="00B15AD4"/>
    <w:rsid w:val="00B16053"/>
    <w:rsid w:val="00B16CF7"/>
    <w:rsid w:val="00B17C23"/>
    <w:rsid w:val="00B17CC6"/>
    <w:rsid w:val="00B2091C"/>
    <w:rsid w:val="00B20C6E"/>
    <w:rsid w:val="00B21742"/>
    <w:rsid w:val="00B2273E"/>
    <w:rsid w:val="00B22EBE"/>
    <w:rsid w:val="00B23862"/>
    <w:rsid w:val="00B23895"/>
    <w:rsid w:val="00B23F92"/>
    <w:rsid w:val="00B24116"/>
    <w:rsid w:val="00B24E8B"/>
    <w:rsid w:val="00B25715"/>
    <w:rsid w:val="00B258BF"/>
    <w:rsid w:val="00B25CE8"/>
    <w:rsid w:val="00B260D4"/>
    <w:rsid w:val="00B2663E"/>
    <w:rsid w:val="00B27390"/>
    <w:rsid w:val="00B2760B"/>
    <w:rsid w:val="00B27621"/>
    <w:rsid w:val="00B2798B"/>
    <w:rsid w:val="00B3006E"/>
    <w:rsid w:val="00B30BEE"/>
    <w:rsid w:val="00B30CED"/>
    <w:rsid w:val="00B31340"/>
    <w:rsid w:val="00B31353"/>
    <w:rsid w:val="00B318A5"/>
    <w:rsid w:val="00B31DAF"/>
    <w:rsid w:val="00B31FF1"/>
    <w:rsid w:val="00B32449"/>
    <w:rsid w:val="00B326C0"/>
    <w:rsid w:val="00B327CE"/>
    <w:rsid w:val="00B32B85"/>
    <w:rsid w:val="00B32DF9"/>
    <w:rsid w:val="00B33001"/>
    <w:rsid w:val="00B330F3"/>
    <w:rsid w:val="00B333B6"/>
    <w:rsid w:val="00B334D3"/>
    <w:rsid w:val="00B339AE"/>
    <w:rsid w:val="00B33D48"/>
    <w:rsid w:val="00B342BE"/>
    <w:rsid w:val="00B34549"/>
    <w:rsid w:val="00B35F74"/>
    <w:rsid w:val="00B36455"/>
    <w:rsid w:val="00B36AA8"/>
    <w:rsid w:val="00B36BB7"/>
    <w:rsid w:val="00B37389"/>
    <w:rsid w:val="00B3767E"/>
    <w:rsid w:val="00B4035D"/>
    <w:rsid w:val="00B4039F"/>
    <w:rsid w:val="00B40469"/>
    <w:rsid w:val="00B40C3A"/>
    <w:rsid w:val="00B41034"/>
    <w:rsid w:val="00B41D0A"/>
    <w:rsid w:val="00B41E43"/>
    <w:rsid w:val="00B42001"/>
    <w:rsid w:val="00B427E0"/>
    <w:rsid w:val="00B42810"/>
    <w:rsid w:val="00B42870"/>
    <w:rsid w:val="00B428D5"/>
    <w:rsid w:val="00B429CB"/>
    <w:rsid w:val="00B42E39"/>
    <w:rsid w:val="00B42E8B"/>
    <w:rsid w:val="00B432AA"/>
    <w:rsid w:val="00B43324"/>
    <w:rsid w:val="00B43852"/>
    <w:rsid w:val="00B43BD4"/>
    <w:rsid w:val="00B44B77"/>
    <w:rsid w:val="00B44E9A"/>
    <w:rsid w:val="00B44EE7"/>
    <w:rsid w:val="00B45484"/>
    <w:rsid w:val="00B45C4F"/>
    <w:rsid w:val="00B465A7"/>
    <w:rsid w:val="00B467AD"/>
    <w:rsid w:val="00B46ADA"/>
    <w:rsid w:val="00B46B7D"/>
    <w:rsid w:val="00B46D3B"/>
    <w:rsid w:val="00B470AD"/>
    <w:rsid w:val="00B47569"/>
    <w:rsid w:val="00B50089"/>
    <w:rsid w:val="00B50719"/>
    <w:rsid w:val="00B50862"/>
    <w:rsid w:val="00B50D29"/>
    <w:rsid w:val="00B51204"/>
    <w:rsid w:val="00B51475"/>
    <w:rsid w:val="00B514AE"/>
    <w:rsid w:val="00B519AF"/>
    <w:rsid w:val="00B51A9A"/>
    <w:rsid w:val="00B51C6B"/>
    <w:rsid w:val="00B51C8D"/>
    <w:rsid w:val="00B52444"/>
    <w:rsid w:val="00B527BA"/>
    <w:rsid w:val="00B52945"/>
    <w:rsid w:val="00B52A39"/>
    <w:rsid w:val="00B52A5E"/>
    <w:rsid w:val="00B53B99"/>
    <w:rsid w:val="00B54AFF"/>
    <w:rsid w:val="00B54C81"/>
    <w:rsid w:val="00B553D2"/>
    <w:rsid w:val="00B55661"/>
    <w:rsid w:val="00B55D90"/>
    <w:rsid w:val="00B55EFC"/>
    <w:rsid w:val="00B56387"/>
    <w:rsid w:val="00B56AE9"/>
    <w:rsid w:val="00B56BF2"/>
    <w:rsid w:val="00B60105"/>
    <w:rsid w:val="00B607CA"/>
    <w:rsid w:val="00B60CDB"/>
    <w:rsid w:val="00B6139C"/>
    <w:rsid w:val="00B61C5F"/>
    <w:rsid w:val="00B61E72"/>
    <w:rsid w:val="00B621CE"/>
    <w:rsid w:val="00B629E6"/>
    <w:rsid w:val="00B63278"/>
    <w:rsid w:val="00B63A0D"/>
    <w:rsid w:val="00B64122"/>
    <w:rsid w:val="00B64257"/>
    <w:rsid w:val="00B6430A"/>
    <w:rsid w:val="00B64752"/>
    <w:rsid w:val="00B64858"/>
    <w:rsid w:val="00B65166"/>
    <w:rsid w:val="00B652E4"/>
    <w:rsid w:val="00B655E8"/>
    <w:rsid w:val="00B65726"/>
    <w:rsid w:val="00B65CED"/>
    <w:rsid w:val="00B65DE0"/>
    <w:rsid w:val="00B65E83"/>
    <w:rsid w:val="00B66046"/>
    <w:rsid w:val="00B665FE"/>
    <w:rsid w:val="00B668D3"/>
    <w:rsid w:val="00B673A7"/>
    <w:rsid w:val="00B6756D"/>
    <w:rsid w:val="00B6771E"/>
    <w:rsid w:val="00B67C7D"/>
    <w:rsid w:val="00B67E4A"/>
    <w:rsid w:val="00B67F6E"/>
    <w:rsid w:val="00B70577"/>
    <w:rsid w:val="00B7076F"/>
    <w:rsid w:val="00B70E93"/>
    <w:rsid w:val="00B7107D"/>
    <w:rsid w:val="00B710F2"/>
    <w:rsid w:val="00B716F2"/>
    <w:rsid w:val="00B720F0"/>
    <w:rsid w:val="00B72410"/>
    <w:rsid w:val="00B72484"/>
    <w:rsid w:val="00B72771"/>
    <w:rsid w:val="00B72869"/>
    <w:rsid w:val="00B72E97"/>
    <w:rsid w:val="00B7310F"/>
    <w:rsid w:val="00B732E8"/>
    <w:rsid w:val="00B73300"/>
    <w:rsid w:val="00B737C0"/>
    <w:rsid w:val="00B73EAD"/>
    <w:rsid w:val="00B7491A"/>
    <w:rsid w:val="00B74CF3"/>
    <w:rsid w:val="00B7590B"/>
    <w:rsid w:val="00B759CC"/>
    <w:rsid w:val="00B75DDA"/>
    <w:rsid w:val="00B75E91"/>
    <w:rsid w:val="00B76A28"/>
    <w:rsid w:val="00B76CDA"/>
    <w:rsid w:val="00B77D09"/>
    <w:rsid w:val="00B80EEB"/>
    <w:rsid w:val="00B81AA8"/>
    <w:rsid w:val="00B81BB3"/>
    <w:rsid w:val="00B8223E"/>
    <w:rsid w:val="00B82C36"/>
    <w:rsid w:val="00B82C47"/>
    <w:rsid w:val="00B82C8F"/>
    <w:rsid w:val="00B82D59"/>
    <w:rsid w:val="00B83113"/>
    <w:rsid w:val="00B832DF"/>
    <w:rsid w:val="00B83C72"/>
    <w:rsid w:val="00B83CF4"/>
    <w:rsid w:val="00B843C7"/>
    <w:rsid w:val="00B84E47"/>
    <w:rsid w:val="00B850B1"/>
    <w:rsid w:val="00B85D2F"/>
    <w:rsid w:val="00B86715"/>
    <w:rsid w:val="00B86AD7"/>
    <w:rsid w:val="00B872BC"/>
    <w:rsid w:val="00B8733A"/>
    <w:rsid w:val="00B87931"/>
    <w:rsid w:val="00B87D5F"/>
    <w:rsid w:val="00B87DCE"/>
    <w:rsid w:val="00B9078A"/>
    <w:rsid w:val="00B90E5A"/>
    <w:rsid w:val="00B90FAA"/>
    <w:rsid w:val="00B915CC"/>
    <w:rsid w:val="00B91644"/>
    <w:rsid w:val="00B91A55"/>
    <w:rsid w:val="00B91A64"/>
    <w:rsid w:val="00B91D63"/>
    <w:rsid w:val="00B91EA9"/>
    <w:rsid w:val="00B91F2E"/>
    <w:rsid w:val="00B92185"/>
    <w:rsid w:val="00B92837"/>
    <w:rsid w:val="00B928FF"/>
    <w:rsid w:val="00B92AA5"/>
    <w:rsid w:val="00B934CC"/>
    <w:rsid w:val="00B938AE"/>
    <w:rsid w:val="00B944ED"/>
    <w:rsid w:val="00B947BE"/>
    <w:rsid w:val="00B95483"/>
    <w:rsid w:val="00B95780"/>
    <w:rsid w:val="00B9598F"/>
    <w:rsid w:val="00B95DF1"/>
    <w:rsid w:val="00B95EC0"/>
    <w:rsid w:val="00B96223"/>
    <w:rsid w:val="00B967CF"/>
    <w:rsid w:val="00B96AF1"/>
    <w:rsid w:val="00B96CA6"/>
    <w:rsid w:val="00B96CB1"/>
    <w:rsid w:val="00B96FBD"/>
    <w:rsid w:val="00B9703E"/>
    <w:rsid w:val="00B97474"/>
    <w:rsid w:val="00B97562"/>
    <w:rsid w:val="00B97DB7"/>
    <w:rsid w:val="00B97E4F"/>
    <w:rsid w:val="00BA0AC9"/>
    <w:rsid w:val="00BA10C7"/>
    <w:rsid w:val="00BA17A0"/>
    <w:rsid w:val="00BA1E09"/>
    <w:rsid w:val="00BA228C"/>
    <w:rsid w:val="00BA25C0"/>
    <w:rsid w:val="00BA2651"/>
    <w:rsid w:val="00BA26A5"/>
    <w:rsid w:val="00BA3144"/>
    <w:rsid w:val="00BA34DC"/>
    <w:rsid w:val="00BA37B6"/>
    <w:rsid w:val="00BA420E"/>
    <w:rsid w:val="00BA4278"/>
    <w:rsid w:val="00BA45D5"/>
    <w:rsid w:val="00BA48F5"/>
    <w:rsid w:val="00BA4985"/>
    <w:rsid w:val="00BA50C2"/>
    <w:rsid w:val="00BA538B"/>
    <w:rsid w:val="00BA5546"/>
    <w:rsid w:val="00BA59A7"/>
    <w:rsid w:val="00BA5DAE"/>
    <w:rsid w:val="00BA6527"/>
    <w:rsid w:val="00BA70F6"/>
    <w:rsid w:val="00BA7294"/>
    <w:rsid w:val="00BA7469"/>
    <w:rsid w:val="00BA77BF"/>
    <w:rsid w:val="00BB00B1"/>
    <w:rsid w:val="00BB0595"/>
    <w:rsid w:val="00BB0708"/>
    <w:rsid w:val="00BB0D77"/>
    <w:rsid w:val="00BB1023"/>
    <w:rsid w:val="00BB115D"/>
    <w:rsid w:val="00BB2939"/>
    <w:rsid w:val="00BB2C75"/>
    <w:rsid w:val="00BB3406"/>
    <w:rsid w:val="00BB363B"/>
    <w:rsid w:val="00BB3865"/>
    <w:rsid w:val="00BB3A3A"/>
    <w:rsid w:val="00BB3B0B"/>
    <w:rsid w:val="00BB4A55"/>
    <w:rsid w:val="00BB4B1B"/>
    <w:rsid w:val="00BB4E43"/>
    <w:rsid w:val="00BB552F"/>
    <w:rsid w:val="00BB5D4C"/>
    <w:rsid w:val="00BB5E83"/>
    <w:rsid w:val="00BB5EF2"/>
    <w:rsid w:val="00BB5FE4"/>
    <w:rsid w:val="00BB5FFF"/>
    <w:rsid w:val="00BB6284"/>
    <w:rsid w:val="00BB6634"/>
    <w:rsid w:val="00BB743B"/>
    <w:rsid w:val="00BB7A61"/>
    <w:rsid w:val="00BB7A93"/>
    <w:rsid w:val="00BB7AA7"/>
    <w:rsid w:val="00BB7CA9"/>
    <w:rsid w:val="00BC052B"/>
    <w:rsid w:val="00BC055F"/>
    <w:rsid w:val="00BC06AB"/>
    <w:rsid w:val="00BC0BB8"/>
    <w:rsid w:val="00BC1918"/>
    <w:rsid w:val="00BC1FAB"/>
    <w:rsid w:val="00BC263D"/>
    <w:rsid w:val="00BC30D3"/>
    <w:rsid w:val="00BC40CD"/>
    <w:rsid w:val="00BC48D9"/>
    <w:rsid w:val="00BC525A"/>
    <w:rsid w:val="00BC5772"/>
    <w:rsid w:val="00BC5925"/>
    <w:rsid w:val="00BC5E77"/>
    <w:rsid w:val="00BC5F31"/>
    <w:rsid w:val="00BC6561"/>
    <w:rsid w:val="00BC6637"/>
    <w:rsid w:val="00BC68B4"/>
    <w:rsid w:val="00BC6A50"/>
    <w:rsid w:val="00BC7616"/>
    <w:rsid w:val="00BD00E1"/>
    <w:rsid w:val="00BD0337"/>
    <w:rsid w:val="00BD08F4"/>
    <w:rsid w:val="00BD0BA6"/>
    <w:rsid w:val="00BD0F59"/>
    <w:rsid w:val="00BD1A71"/>
    <w:rsid w:val="00BD27D8"/>
    <w:rsid w:val="00BD36B5"/>
    <w:rsid w:val="00BD3E05"/>
    <w:rsid w:val="00BD4578"/>
    <w:rsid w:val="00BD47A3"/>
    <w:rsid w:val="00BD5337"/>
    <w:rsid w:val="00BD56E1"/>
    <w:rsid w:val="00BD5A7D"/>
    <w:rsid w:val="00BD5B25"/>
    <w:rsid w:val="00BD6BC6"/>
    <w:rsid w:val="00BD779D"/>
    <w:rsid w:val="00BD78A7"/>
    <w:rsid w:val="00BD7CB1"/>
    <w:rsid w:val="00BE0247"/>
    <w:rsid w:val="00BE0581"/>
    <w:rsid w:val="00BE066B"/>
    <w:rsid w:val="00BE08D6"/>
    <w:rsid w:val="00BE0998"/>
    <w:rsid w:val="00BE12FD"/>
    <w:rsid w:val="00BE1EBE"/>
    <w:rsid w:val="00BE286E"/>
    <w:rsid w:val="00BE2B9A"/>
    <w:rsid w:val="00BE310A"/>
    <w:rsid w:val="00BE39E5"/>
    <w:rsid w:val="00BE3C7F"/>
    <w:rsid w:val="00BE3ECE"/>
    <w:rsid w:val="00BE4194"/>
    <w:rsid w:val="00BE452E"/>
    <w:rsid w:val="00BE4726"/>
    <w:rsid w:val="00BE4BAD"/>
    <w:rsid w:val="00BE4C7E"/>
    <w:rsid w:val="00BE500C"/>
    <w:rsid w:val="00BE5240"/>
    <w:rsid w:val="00BE6172"/>
    <w:rsid w:val="00BE6425"/>
    <w:rsid w:val="00BE7271"/>
    <w:rsid w:val="00BE77B0"/>
    <w:rsid w:val="00BE7B58"/>
    <w:rsid w:val="00BF05E7"/>
    <w:rsid w:val="00BF06C3"/>
    <w:rsid w:val="00BF0795"/>
    <w:rsid w:val="00BF1482"/>
    <w:rsid w:val="00BF17E6"/>
    <w:rsid w:val="00BF1938"/>
    <w:rsid w:val="00BF19C4"/>
    <w:rsid w:val="00BF1F59"/>
    <w:rsid w:val="00BF1FEB"/>
    <w:rsid w:val="00BF20D6"/>
    <w:rsid w:val="00BF21FB"/>
    <w:rsid w:val="00BF29D0"/>
    <w:rsid w:val="00BF2DC9"/>
    <w:rsid w:val="00BF328B"/>
    <w:rsid w:val="00BF3769"/>
    <w:rsid w:val="00BF3B8E"/>
    <w:rsid w:val="00BF3D60"/>
    <w:rsid w:val="00BF3F1D"/>
    <w:rsid w:val="00BF40D1"/>
    <w:rsid w:val="00BF43BF"/>
    <w:rsid w:val="00BF4C6E"/>
    <w:rsid w:val="00BF5B72"/>
    <w:rsid w:val="00BF636B"/>
    <w:rsid w:val="00BF654C"/>
    <w:rsid w:val="00BF69CF"/>
    <w:rsid w:val="00BF6DC0"/>
    <w:rsid w:val="00BF71C9"/>
    <w:rsid w:val="00BF7519"/>
    <w:rsid w:val="00BF7A08"/>
    <w:rsid w:val="00C00B55"/>
    <w:rsid w:val="00C00D59"/>
    <w:rsid w:val="00C00D7E"/>
    <w:rsid w:val="00C01016"/>
    <w:rsid w:val="00C0133D"/>
    <w:rsid w:val="00C01DE8"/>
    <w:rsid w:val="00C02052"/>
    <w:rsid w:val="00C0234F"/>
    <w:rsid w:val="00C02591"/>
    <w:rsid w:val="00C033B2"/>
    <w:rsid w:val="00C033F6"/>
    <w:rsid w:val="00C03554"/>
    <w:rsid w:val="00C03976"/>
    <w:rsid w:val="00C04093"/>
    <w:rsid w:val="00C051DF"/>
    <w:rsid w:val="00C055B4"/>
    <w:rsid w:val="00C06A3B"/>
    <w:rsid w:val="00C06AB2"/>
    <w:rsid w:val="00C06FB4"/>
    <w:rsid w:val="00C0750F"/>
    <w:rsid w:val="00C07555"/>
    <w:rsid w:val="00C07B61"/>
    <w:rsid w:val="00C07DB9"/>
    <w:rsid w:val="00C1004C"/>
    <w:rsid w:val="00C104A6"/>
    <w:rsid w:val="00C1081B"/>
    <w:rsid w:val="00C111D0"/>
    <w:rsid w:val="00C1136D"/>
    <w:rsid w:val="00C1169D"/>
    <w:rsid w:val="00C11911"/>
    <w:rsid w:val="00C1249C"/>
    <w:rsid w:val="00C125ED"/>
    <w:rsid w:val="00C12D7D"/>
    <w:rsid w:val="00C130E1"/>
    <w:rsid w:val="00C13453"/>
    <w:rsid w:val="00C13E84"/>
    <w:rsid w:val="00C1454E"/>
    <w:rsid w:val="00C14EA9"/>
    <w:rsid w:val="00C15264"/>
    <w:rsid w:val="00C1595D"/>
    <w:rsid w:val="00C15B40"/>
    <w:rsid w:val="00C15BC0"/>
    <w:rsid w:val="00C165AB"/>
    <w:rsid w:val="00C166EF"/>
    <w:rsid w:val="00C17037"/>
    <w:rsid w:val="00C200D1"/>
    <w:rsid w:val="00C2042C"/>
    <w:rsid w:val="00C20619"/>
    <w:rsid w:val="00C20623"/>
    <w:rsid w:val="00C20706"/>
    <w:rsid w:val="00C2088D"/>
    <w:rsid w:val="00C2181B"/>
    <w:rsid w:val="00C21975"/>
    <w:rsid w:val="00C219C6"/>
    <w:rsid w:val="00C21B17"/>
    <w:rsid w:val="00C21BE6"/>
    <w:rsid w:val="00C22ADA"/>
    <w:rsid w:val="00C22EAA"/>
    <w:rsid w:val="00C22F27"/>
    <w:rsid w:val="00C230B7"/>
    <w:rsid w:val="00C23F70"/>
    <w:rsid w:val="00C24096"/>
    <w:rsid w:val="00C24FEA"/>
    <w:rsid w:val="00C2548A"/>
    <w:rsid w:val="00C25BCE"/>
    <w:rsid w:val="00C25D1F"/>
    <w:rsid w:val="00C26067"/>
    <w:rsid w:val="00C2618E"/>
    <w:rsid w:val="00C262E2"/>
    <w:rsid w:val="00C26728"/>
    <w:rsid w:val="00C26CA6"/>
    <w:rsid w:val="00C27423"/>
    <w:rsid w:val="00C27E3E"/>
    <w:rsid w:val="00C30324"/>
    <w:rsid w:val="00C303E7"/>
    <w:rsid w:val="00C3046A"/>
    <w:rsid w:val="00C30ADE"/>
    <w:rsid w:val="00C31074"/>
    <w:rsid w:val="00C31102"/>
    <w:rsid w:val="00C316BF"/>
    <w:rsid w:val="00C31AF6"/>
    <w:rsid w:val="00C323A6"/>
    <w:rsid w:val="00C327A3"/>
    <w:rsid w:val="00C32A13"/>
    <w:rsid w:val="00C32CFE"/>
    <w:rsid w:val="00C33102"/>
    <w:rsid w:val="00C33196"/>
    <w:rsid w:val="00C33947"/>
    <w:rsid w:val="00C33B2C"/>
    <w:rsid w:val="00C33CA7"/>
    <w:rsid w:val="00C344E7"/>
    <w:rsid w:val="00C34801"/>
    <w:rsid w:val="00C34D38"/>
    <w:rsid w:val="00C34E35"/>
    <w:rsid w:val="00C3589B"/>
    <w:rsid w:val="00C3596A"/>
    <w:rsid w:val="00C35E27"/>
    <w:rsid w:val="00C35F09"/>
    <w:rsid w:val="00C36129"/>
    <w:rsid w:val="00C366CB"/>
    <w:rsid w:val="00C371AD"/>
    <w:rsid w:val="00C3730A"/>
    <w:rsid w:val="00C378FD"/>
    <w:rsid w:val="00C37E62"/>
    <w:rsid w:val="00C405A3"/>
    <w:rsid w:val="00C40A36"/>
    <w:rsid w:val="00C40A63"/>
    <w:rsid w:val="00C40CE4"/>
    <w:rsid w:val="00C411AB"/>
    <w:rsid w:val="00C420CF"/>
    <w:rsid w:val="00C4218C"/>
    <w:rsid w:val="00C423A8"/>
    <w:rsid w:val="00C42AAB"/>
    <w:rsid w:val="00C42AD4"/>
    <w:rsid w:val="00C432BD"/>
    <w:rsid w:val="00C433D3"/>
    <w:rsid w:val="00C437D7"/>
    <w:rsid w:val="00C43891"/>
    <w:rsid w:val="00C4399E"/>
    <w:rsid w:val="00C43E4C"/>
    <w:rsid w:val="00C44316"/>
    <w:rsid w:val="00C4452F"/>
    <w:rsid w:val="00C45186"/>
    <w:rsid w:val="00C453F9"/>
    <w:rsid w:val="00C45A5C"/>
    <w:rsid w:val="00C45BA1"/>
    <w:rsid w:val="00C45BF6"/>
    <w:rsid w:val="00C45E1D"/>
    <w:rsid w:val="00C46618"/>
    <w:rsid w:val="00C46904"/>
    <w:rsid w:val="00C46C31"/>
    <w:rsid w:val="00C47293"/>
    <w:rsid w:val="00C47AB9"/>
    <w:rsid w:val="00C47FDB"/>
    <w:rsid w:val="00C50606"/>
    <w:rsid w:val="00C50650"/>
    <w:rsid w:val="00C506FF"/>
    <w:rsid w:val="00C508FB"/>
    <w:rsid w:val="00C50AB5"/>
    <w:rsid w:val="00C50BA1"/>
    <w:rsid w:val="00C533E5"/>
    <w:rsid w:val="00C538EB"/>
    <w:rsid w:val="00C54508"/>
    <w:rsid w:val="00C54B4B"/>
    <w:rsid w:val="00C55C8C"/>
    <w:rsid w:val="00C56527"/>
    <w:rsid w:val="00C566AC"/>
    <w:rsid w:val="00C56B38"/>
    <w:rsid w:val="00C56B8E"/>
    <w:rsid w:val="00C56E98"/>
    <w:rsid w:val="00C57463"/>
    <w:rsid w:val="00C576BA"/>
    <w:rsid w:val="00C57972"/>
    <w:rsid w:val="00C57B13"/>
    <w:rsid w:val="00C60134"/>
    <w:rsid w:val="00C6049B"/>
    <w:rsid w:val="00C60E8E"/>
    <w:rsid w:val="00C6148F"/>
    <w:rsid w:val="00C619A4"/>
    <w:rsid w:val="00C61A81"/>
    <w:rsid w:val="00C61C84"/>
    <w:rsid w:val="00C61E42"/>
    <w:rsid w:val="00C620C0"/>
    <w:rsid w:val="00C622CD"/>
    <w:rsid w:val="00C62842"/>
    <w:rsid w:val="00C62A5D"/>
    <w:rsid w:val="00C63657"/>
    <w:rsid w:val="00C637B5"/>
    <w:rsid w:val="00C638D5"/>
    <w:rsid w:val="00C63ED3"/>
    <w:rsid w:val="00C640DC"/>
    <w:rsid w:val="00C647EC"/>
    <w:rsid w:val="00C64869"/>
    <w:rsid w:val="00C648CB"/>
    <w:rsid w:val="00C648DC"/>
    <w:rsid w:val="00C64EF2"/>
    <w:rsid w:val="00C650E6"/>
    <w:rsid w:val="00C65469"/>
    <w:rsid w:val="00C6561C"/>
    <w:rsid w:val="00C658F1"/>
    <w:rsid w:val="00C65AC3"/>
    <w:rsid w:val="00C66777"/>
    <w:rsid w:val="00C66859"/>
    <w:rsid w:val="00C66EAB"/>
    <w:rsid w:val="00C67278"/>
    <w:rsid w:val="00C67985"/>
    <w:rsid w:val="00C67DED"/>
    <w:rsid w:val="00C702B2"/>
    <w:rsid w:val="00C705BC"/>
    <w:rsid w:val="00C70614"/>
    <w:rsid w:val="00C708A3"/>
    <w:rsid w:val="00C70C49"/>
    <w:rsid w:val="00C71190"/>
    <w:rsid w:val="00C7207A"/>
    <w:rsid w:val="00C7396A"/>
    <w:rsid w:val="00C7442E"/>
    <w:rsid w:val="00C749D9"/>
    <w:rsid w:val="00C74BEB"/>
    <w:rsid w:val="00C75628"/>
    <w:rsid w:val="00C75C09"/>
    <w:rsid w:val="00C801E4"/>
    <w:rsid w:val="00C80A12"/>
    <w:rsid w:val="00C810A5"/>
    <w:rsid w:val="00C81551"/>
    <w:rsid w:val="00C82D20"/>
    <w:rsid w:val="00C82FA4"/>
    <w:rsid w:val="00C83387"/>
    <w:rsid w:val="00C83849"/>
    <w:rsid w:val="00C841B4"/>
    <w:rsid w:val="00C846CA"/>
    <w:rsid w:val="00C850E2"/>
    <w:rsid w:val="00C8522A"/>
    <w:rsid w:val="00C858BD"/>
    <w:rsid w:val="00C85B7E"/>
    <w:rsid w:val="00C86297"/>
    <w:rsid w:val="00C865A5"/>
    <w:rsid w:val="00C86D65"/>
    <w:rsid w:val="00C87008"/>
    <w:rsid w:val="00C870C8"/>
    <w:rsid w:val="00C87A10"/>
    <w:rsid w:val="00C903F5"/>
    <w:rsid w:val="00C91448"/>
    <w:rsid w:val="00C91AAD"/>
    <w:rsid w:val="00C921BB"/>
    <w:rsid w:val="00C92208"/>
    <w:rsid w:val="00C928F4"/>
    <w:rsid w:val="00C92E9D"/>
    <w:rsid w:val="00C92ED6"/>
    <w:rsid w:val="00C93007"/>
    <w:rsid w:val="00C93441"/>
    <w:rsid w:val="00C9386A"/>
    <w:rsid w:val="00C93CB9"/>
    <w:rsid w:val="00C93EF5"/>
    <w:rsid w:val="00C94435"/>
    <w:rsid w:val="00C94AFA"/>
    <w:rsid w:val="00C94D4E"/>
    <w:rsid w:val="00C950AB"/>
    <w:rsid w:val="00C95C21"/>
    <w:rsid w:val="00C9607C"/>
    <w:rsid w:val="00C96437"/>
    <w:rsid w:val="00C96645"/>
    <w:rsid w:val="00C96A6E"/>
    <w:rsid w:val="00C96B07"/>
    <w:rsid w:val="00C96BD1"/>
    <w:rsid w:val="00C96D37"/>
    <w:rsid w:val="00C97E9E"/>
    <w:rsid w:val="00CA067B"/>
    <w:rsid w:val="00CA1795"/>
    <w:rsid w:val="00CA1E7A"/>
    <w:rsid w:val="00CA27D5"/>
    <w:rsid w:val="00CA28FA"/>
    <w:rsid w:val="00CA29C3"/>
    <w:rsid w:val="00CA2D1E"/>
    <w:rsid w:val="00CA3445"/>
    <w:rsid w:val="00CA379E"/>
    <w:rsid w:val="00CA3F07"/>
    <w:rsid w:val="00CA440A"/>
    <w:rsid w:val="00CA4C0B"/>
    <w:rsid w:val="00CA5709"/>
    <w:rsid w:val="00CA5969"/>
    <w:rsid w:val="00CA5AD4"/>
    <w:rsid w:val="00CA616F"/>
    <w:rsid w:val="00CA65AF"/>
    <w:rsid w:val="00CA6717"/>
    <w:rsid w:val="00CA6890"/>
    <w:rsid w:val="00CA6985"/>
    <w:rsid w:val="00CA7055"/>
    <w:rsid w:val="00CA71C0"/>
    <w:rsid w:val="00CA7371"/>
    <w:rsid w:val="00CA769B"/>
    <w:rsid w:val="00CA76E6"/>
    <w:rsid w:val="00CA7E10"/>
    <w:rsid w:val="00CA7EFB"/>
    <w:rsid w:val="00CB03F2"/>
    <w:rsid w:val="00CB19C0"/>
    <w:rsid w:val="00CB1E99"/>
    <w:rsid w:val="00CB3335"/>
    <w:rsid w:val="00CB3833"/>
    <w:rsid w:val="00CB3CCD"/>
    <w:rsid w:val="00CB3D1C"/>
    <w:rsid w:val="00CB4A01"/>
    <w:rsid w:val="00CB5A05"/>
    <w:rsid w:val="00CB677B"/>
    <w:rsid w:val="00CB6CB9"/>
    <w:rsid w:val="00CB6DF3"/>
    <w:rsid w:val="00CB6E85"/>
    <w:rsid w:val="00CB7419"/>
    <w:rsid w:val="00CB77B4"/>
    <w:rsid w:val="00CB7A9B"/>
    <w:rsid w:val="00CB7AD7"/>
    <w:rsid w:val="00CC021D"/>
    <w:rsid w:val="00CC02D3"/>
    <w:rsid w:val="00CC0B2E"/>
    <w:rsid w:val="00CC0C7D"/>
    <w:rsid w:val="00CC0C7F"/>
    <w:rsid w:val="00CC127B"/>
    <w:rsid w:val="00CC1EF1"/>
    <w:rsid w:val="00CC2A4E"/>
    <w:rsid w:val="00CC2EC7"/>
    <w:rsid w:val="00CC3703"/>
    <w:rsid w:val="00CC478F"/>
    <w:rsid w:val="00CC5D87"/>
    <w:rsid w:val="00CC6915"/>
    <w:rsid w:val="00CC6D1C"/>
    <w:rsid w:val="00CC6EF9"/>
    <w:rsid w:val="00CC7F8E"/>
    <w:rsid w:val="00CD00FE"/>
    <w:rsid w:val="00CD0C2E"/>
    <w:rsid w:val="00CD0DF9"/>
    <w:rsid w:val="00CD1678"/>
    <w:rsid w:val="00CD1F78"/>
    <w:rsid w:val="00CD257B"/>
    <w:rsid w:val="00CD26FF"/>
    <w:rsid w:val="00CD2907"/>
    <w:rsid w:val="00CD29A9"/>
    <w:rsid w:val="00CD29B9"/>
    <w:rsid w:val="00CD29F2"/>
    <w:rsid w:val="00CD3093"/>
    <w:rsid w:val="00CD30AA"/>
    <w:rsid w:val="00CD3203"/>
    <w:rsid w:val="00CD37AB"/>
    <w:rsid w:val="00CD3D7D"/>
    <w:rsid w:val="00CD442D"/>
    <w:rsid w:val="00CD4529"/>
    <w:rsid w:val="00CD4E4E"/>
    <w:rsid w:val="00CD565F"/>
    <w:rsid w:val="00CD5949"/>
    <w:rsid w:val="00CD5DCF"/>
    <w:rsid w:val="00CD5F0E"/>
    <w:rsid w:val="00CD63F3"/>
    <w:rsid w:val="00CD69B7"/>
    <w:rsid w:val="00CD7430"/>
    <w:rsid w:val="00CD79DA"/>
    <w:rsid w:val="00CD7A87"/>
    <w:rsid w:val="00CE04F6"/>
    <w:rsid w:val="00CE137D"/>
    <w:rsid w:val="00CE1514"/>
    <w:rsid w:val="00CE2047"/>
    <w:rsid w:val="00CE22DD"/>
    <w:rsid w:val="00CE23E2"/>
    <w:rsid w:val="00CE38A6"/>
    <w:rsid w:val="00CE3EA2"/>
    <w:rsid w:val="00CE4899"/>
    <w:rsid w:val="00CE4A5F"/>
    <w:rsid w:val="00CE50F2"/>
    <w:rsid w:val="00CE526C"/>
    <w:rsid w:val="00CE53FE"/>
    <w:rsid w:val="00CE5784"/>
    <w:rsid w:val="00CE59B9"/>
    <w:rsid w:val="00CE5D4B"/>
    <w:rsid w:val="00CE5DD8"/>
    <w:rsid w:val="00CE6698"/>
    <w:rsid w:val="00CE66C1"/>
    <w:rsid w:val="00CE67FF"/>
    <w:rsid w:val="00CE6D98"/>
    <w:rsid w:val="00CE7170"/>
    <w:rsid w:val="00CE7974"/>
    <w:rsid w:val="00CF013C"/>
    <w:rsid w:val="00CF05FA"/>
    <w:rsid w:val="00CF0929"/>
    <w:rsid w:val="00CF0A81"/>
    <w:rsid w:val="00CF0FAC"/>
    <w:rsid w:val="00CF13B0"/>
    <w:rsid w:val="00CF1A6B"/>
    <w:rsid w:val="00CF1CD1"/>
    <w:rsid w:val="00CF2903"/>
    <w:rsid w:val="00CF3394"/>
    <w:rsid w:val="00CF37BA"/>
    <w:rsid w:val="00CF3D69"/>
    <w:rsid w:val="00CF4142"/>
    <w:rsid w:val="00CF4741"/>
    <w:rsid w:val="00CF49C3"/>
    <w:rsid w:val="00CF4F04"/>
    <w:rsid w:val="00CF5151"/>
    <w:rsid w:val="00CF5CE6"/>
    <w:rsid w:val="00CF6974"/>
    <w:rsid w:val="00CF6991"/>
    <w:rsid w:val="00CF6EDE"/>
    <w:rsid w:val="00CF749F"/>
    <w:rsid w:val="00CF74D0"/>
    <w:rsid w:val="00CF788E"/>
    <w:rsid w:val="00CF799C"/>
    <w:rsid w:val="00CF7A75"/>
    <w:rsid w:val="00CF7B2A"/>
    <w:rsid w:val="00CF7D3B"/>
    <w:rsid w:val="00D002A7"/>
    <w:rsid w:val="00D0095B"/>
    <w:rsid w:val="00D01B86"/>
    <w:rsid w:val="00D01C17"/>
    <w:rsid w:val="00D028F3"/>
    <w:rsid w:val="00D02C66"/>
    <w:rsid w:val="00D02EF5"/>
    <w:rsid w:val="00D02F04"/>
    <w:rsid w:val="00D04653"/>
    <w:rsid w:val="00D04BAB"/>
    <w:rsid w:val="00D062D1"/>
    <w:rsid w:val="00D0631F"/>
    <w:rsid w:val="00D064C8"/>
    <w:rsid w:val="00D066F7"/>
    <w:rsid w:val="00D0695B"/>
    <w:rsid w:val="00D06ADD"/>
    <w:rsid w:val="00D07099"/>
    <w:rsid w:val="00D07562"/>
    <w:rsid w:val="00D07B54"/>
    <w:rsid w:val="00D07E87"/>
    <w:rsid w:val="00D07E9B"/>
    <w:rsid w:val="00D10372"/>
    <w:rsid w:val="00D10744"/>
    <w:rsid w:val="00D1077C"/>
    <w:rsid w:val="00D108A3"/>
    <w:rsid w:val="00D10C40"/>
    <w:rsid w:val="00D10C83"/>
    <w:rsid w:val="00D11846"/>
    <w:rsid w:val="00D11ED4"/>
    <w:rsid w:val="00D123D6"/>
    <w:rsid w:val="00D129C6"/>
    <w:rsid w:val="00D13187"/>
    <w:rsid w:val="00D131D7"/>
    <w:rsid w:val="00D1364B"/>
    <w:rsid w:val="00D13C5B"/>
    <w:rsid w:val="00D13CD1"/>
    <w:rsid w:val="00D13D23"/>
    <w:rsid w:val="00D145DB"/>
    <w:rsid w:val="00D15511"/>
    <w:rsid w:val="00D15963"/>
    <w:rsid w:val="00D15CF7"/>
    <w:rsid w:val="00D160CB"/>
    <w:rsid w:val="00D16154"/>
    <w:rsid w:val="00D16532"/>
    <w:rsid w:val="00D16AAB"/>
    <w:rsid w:val="00D173C0"/>
    <w:rsid w:val="00D17C00"/>
    <w:rsid w:val="00D17E67"/>
    <w:rsid w:val="00D20A8B"/>
    <w:rsid w:val="00D20AA1"/>
    <w:rsid w:val="00D20F68"/>
    <w:rsid w:val="00D21157"/>
    <w:rsid w:val="00D21768"/>
    <w:rsid w:val="00D217EC"/>
    <w:rsid w:val="00D21BEA"/>
    <w:rsid w:val="00D2204B"/>
    <w:rsid w:val="00D22423"/>
    <w:rsid w:val="00D22E43"/>
    <w:rsid w:val="00D23038"/>
    <w:rsid w:val="00D2551F"/>
    <w:rsid w:val="00D25EF5"/>
    <w:rsid w:val="00D25F57"/>
    <w:rsid w:val="00D262D4"/>
    <w:rsid w:val="00D2709E"/>
    <w:rsid w:val="00D279F2"/>
    <w:rsid w:val="00D27EDC"/>
    <w:rsid w:val="00D30147"/>
    <w:rsid w:val="00D307AF"/>
    <w:rsid w:val="00D30FC7"/>
    <w:rsid w:val="00D31022"/>
    <w:rsid w:val="00D313CF"/>
    <w:rsid w:val="00D31A9F"/>
    <w:rsid w:val="00D31F2A"/>
    <w:rsid w:val="00D3255C"/>
    <w:rsid w:val="00D3256B"/>
    <w:rsid w:val="00D326B0"/>
    <w:rsid w:val="00D326B3"/>
    <w:rsid w:val="00D32943"/>
    <w:rsid w:val="00D32DDD"/>
    <w:rsid w:val="00D33584"/>
    <w:rsid w:val="00D3365B"/>
    <w:rsid w:val="00D33E0A"/>
    <w:rsid w:val="00D33FBA"/>
    <w:rsid w:val="00D35099"/>
    <w:rsid w:val="00D3550C"/>
    <w:rsid w:val="00D35874"/>
    <w:rsid w:val="00D3593A"/>
    <w:rsid w:val="00D35F8C"/>
    <w:rsid w:val="00D363F0"/>
    <w:rsid w:val="00D364D3"/>
    <w:rsid w:val="00D36540"/>
    <w:rsid w:val="00D367A0"/>
    <w:rsid w:val="00D3698B"/>
    <w:rsid w:val="00D36F79"/>
    <w:rsid w:val="00D37030"/>
    <w:rsid w:val="00D37860"/>
    <w:rsid w:val="00D37B67"/>
    <w:rsid w:val="00D37D95"/>
    <w:rsid w:val="00D37E94"/>
    <w:rsid w:val="00D41A6C"/>
    <w:rsid w:val="00D41E19"/>
    <w:rsid w:val="00D42409"/>
    <w:rsid w:val="00D426AA"/>
    <w:rsid w:val="00D42E70"/>
    <w:rsid w:val="00D42FD8"/>
    <w:rsid w:val="00D43C5A"/>
    <w:rsid w:val="00D43CE5"/>
    <w:rsid w:val="00D44300"/>
    <w:rsid w:val="00D4445F"/>
    <w:rsid w:val="00D44C59"/>
    <w:rsid w:val="00D44FE2"/>
    <w:rsid w:val="00D4571A"/>
    <w:rsid w:val="00D457A9"/>
    <w:rsid w:val="00D46AEC"/>
    <w:rsid w:val="00D46EE3"/>
    <w:rsid w:val="00D47149"/>
    <w:rsid w:val="00D47362"/>
    <w:rsid w:val="00D47400"/>
    <w:rsid w:val="00D47428"/>
    <w:rsid w:val="00D474BC"/>
    <w:rsid w:val="00D507F0"/>
    <w:rsid w:val="00D50F00"/>
    <w:rsid w:val="00D51016"/>
    <w:rsid w:val="00D5116E"/>
    <w:rsid w:val="00D51262"/>
    <w:rsid w:val="00D51640"/>
    <w:rsid w:val="00D51A60"/>
    <w:rsid w:val="00D51AF6"/>
    <w:rsid w:val="00D52A88"/>
    <w:rsid w:val="00D52A9C"/>
    <w:rsid w:val="00D538C4"/>
    <w:rsid w:val="00D53C72"/>
    <w:rsid w:val="00D5409E"/>
    <w:rsid w:val="00D54324"/>
    <w:rsid w:val="00D547AF"/>
    <w:rsid w:val="00D5489A"/>
    <w:rsid w:val="00D54D20"/>
    <w:rsid w:val="00D5542B"/>
    <w:rsid w:val="00D55F8F"/>
    <w:rsid w:val="00D56361"/>
    <w:rsid w:val="00D56AF7"/>
    <w:rsid w:val="00D5743F"/>
    <w:rsid w:val="00D574E5"/>
    <w:rsid w:val="00D57A13"/>
    <w:rsid w:val="00D57ADE"/>
    <w:rsid w:val="00D57B60"/>
    <w:rsid w:val="00D57EAF"/>
    <w:rsid w:val="00D57FF4"/>
    <w:rsid w:val="00D600D3"/>
    <w:rsid w:val="00D605D8"/>
    <w:rsid w:val="00D60682"/>
    <w:rsid w:val="00D60F79"/>
    <w:rsid w:val="00D6116B"/>
    <w:rsid w:val="00D612EC"/>
    <w:rsid w:val="00D626D8"/>
    <w:rsid w:val="00D627BA"/>
    <w:rsid w:val="00D627F5"/>
    <w:rsid w:val="00D62C24"/>
    <w:rsid w:val="00D637A1"/>
    <w:rsid w:val="00D63F56"/>
    <w:rsid w:val="00D63F5A"/>
    <w:rsid w:val="00D646D4"/>
    <w:rsid w:val="00D6596D"/>
    <w:rsid w:val="00D659AB"/>
    <w:rsid w:val="00D65D3F"/>
    <w:rsid w:val="00D66342"/>
    <w:rsid w:val="00D6655B"/>
    <w:rsid w:val="00D6670E"/>
    <w:rsid w:val="00D66759"/>
    <w:rsid w:val="00D667CD"/>
    <w:rsid w:val="00D66B74"/>
    <w:rsid w:val="00D671A2"/>
    <w:rsid w:val="00D672B1"/>
    <w:rsid w:val="00D675B3"/>
    <w:rsid w:val="00D67CC1"/>
    <w:rsid w:val="00D710AD"/>
    <w:rsid w:val="00D717C5"/>
    <w:rsid w:val="00D718B2"/>
    <w:rsid w:val="00D72358"/>
    <w:rsid w:val="00D72933"/>
    <w:rsid w:val="00D73A4A"/>
    <w:rsid w:val="00D73DEB"/>
    <w:rsid w:val="00D74C7D"/>
    <w:rsid w:val="00D74CCF"/>
    <w:rsid w:val="00D74F98"/>
    <w:rsid w:val="00D75189"/>
    <w:rsid w:val="00D760D8"/>
    <w:rsid w:val="00D7670D"/>
    <w:rsid w:val="00D76A00"/>
    <w:rsid w:val="00D76A6B"/>
    <w:rsid w:val="00D76EDB"/>
    <w:rsid w:val="00D8005B"/>
    <w:rsid w:val="00D80413"/>
    <w:rsid w:val="00D8047D"/>
    <w:rsid w:val="00D8063C"/>
    <w:rsid w:val="00D80D27"/>
    <w:rsid w:val="00D8112E"/>
    <w:rsid w:val="00D81235"/>
    <w:rsid w:val="00D81419"/>
    <w:rsid w:val="00D82387"/>
    <w:rsid w:val="00D82770"/>
    <w:rsid w:val="00D82DE1"/>
    <w:rsid w:val="00D82F7A"/>
    <w:rsid w:val="00D83677"/>
    <w:rsid w:val="00D836C3"/>
    <w:rsid w:val="00D83A32"/>
    <w:rsid w:val="00D83E90"/>
    <w:rsid w:val="00D84265"/>
    <w:rsid w:val="00D8499C"/>
    <w:rsid w:val="00D84DAD"/>
    <w:rsid w:val="00D84DD0"/>
    <w:rsid w:val="00D850F2"/>
    <w:rsid w:val="00D8539A"/>
    <w:rsid w:val="00D85B34"/>
    <w:rsid w:val="00D85BF8"/>
    <w:rsid w:val="00D85E12"/>
    <w:rsid w:val="00D87092"/>
    <w:rsid w:val="00D87A4E"/>
    <w:rsid w:val="00D900FF"/>
    <w:rsid w:val="00D90D79"/>
    <w:rsid w:val="00D9136C"/>
    <w:rsid w:val="00D9161C"/>
    <w:rsid w:val="00D92188"/>
    <w:rsid w:val="00D92232"/>
    <w:rsid w:val="00D92C80"/>
    <w:rsid w:val="00D9300E"/>
    <w:rsid w:val="00D93A5B"/>
    <w:rsid w:val="00D93D41"/>
    <w:rsid w:val="00D93D44"/>
    <w:rsid w:val="00D942D8"/>
    <w:rsid w:val="00D94374"/>
    <w:rsid w:val="00D94683"/>
    <w:rsid w:val="00D947B1"/>
    <w:rsid w:val="00D950C9"/>
    <w:rsid w:val="00D95114"/>
    <w:rsid w:val="00D951CD"/>
    <w:rsid w:val="00D9522C"/>
    <w:rsid w:val="00D95325"/>
    <w:rsid w:val="00D956CC"/>
    <w:rsid w:val="00D96588"/>
    <w:rsid w:val="00D96E2D"/>
    <w:rsid w:val="00D97E87"/>
    <w:rsid w:val="00DA1511"/>
    <w:rsid w:val="00DA19C3"/>
    <w:rsid w:val="00DA1ECB"/>
    <w:rsid w:val="00DA1F0A"/>
    <w:rsid w:val="00DA20DE"/>
    <w:rsid w:val="00DA2D4B"/>
    <w:rsid w:val="00DA2E25"/>
    <w:rsid w:val="00DA36F4"/>
    <w:rsid w:val="00DA375D"/>
    <w:rsid w:val="00DA3BEA"/>
    <w:rsid w:val="00DA3D5C"/>
    <w:rsid w:val="00DA412C"/>
    <w:rsid w:val="00DA484A"/>
    <w:rsid w:val="00DA6A7A"/>
    <w:rsid w:val="00DA6CAF"/>
    <w:rsid w:val="00DA6EA2"/>
    <w:rsid w:val="00DA7D78"/>
    <w:rsid w:val="00DA7E7D"/>
    <w:rsid w:val="00DB00CA"/>
    <w:rsid w:val="00DB01A3"/>
    <w:rsid w:val="00DB031D"/>
    <w:rsid w:val="00DB0695"/>
    <w:rsid w:val="00DB1D9C"/>
    <w:rsid w:val="00DB24EE"/>
    <w:rsid w:val="00DB266C"/>
    <w:rsid w:val="00DB2CD3"/>
    <w:rsid w:val="00DB2F74"/>
    <w:rsid w:val="00DB30E3"/>
    <w:rsid w:val="00DB3C62"/>
    <w:rsid w:val="00DB3CE2"/>
    <w:rsid w:val="00DB4326"/>
    <w:rsid w:val="00DB4795"/>
    <w:rsid w:val="00DB52E8"/>
    <w:rsid w:val="00DB5E92"/>
    <w:rsid w:val="00DB5F3B"/>
    <w:rsid w:val="00DB608A"/>
    <w:rsid w:val="00DB6218"/>
    <w:rsid w:val="00DB7245"/>
    <w:rsid w:val="00DB7C16"/>
    <w:rsid w:val="00DC04F2"/>
    <w:rsid w:val="00DC0550"/>
    <w:rsid w:val="00DC113F"/>
    <w:rsid w:val="00DC2501"/>
    <w:rsid w:val="00DC2C23"/>
    <w:rsid w:val="00DC2EA0"/>
    <w:rsid w:val="00DC2FEA"/>
    <w:rsid w:val="00DC36C2"/>
    <w:rsid w:val="00DC37AD"/>
    <w:rsid w:val="00DC4689"/>
    <w:rsid w:val="00DC4895"/>
    <w:rsid w:val="00DC4D4F"/>
    <w:rsid w:val="00DC4FD1"/>
    <w:rsid w:val="00DC50BE"/>
    <w:rsid w:val="00DC5489"/>
    <w:rsid w:val="00DC54A9"/>
    <w:rsid w:val="00DC5D3C"/>
    <w:rsid w:val="00DC6137"/>
    <w:rsid w:val="00DC6176"/>
    <w:rsid w:val="00DC68C9"/>
    <w:rsid w:val="00DC74CF"/>
    <w:rsid w:val="00DC7A1F"/>
    <w:rsid w:val="00DC7EFF"/>
    <w:rsid w:val="00DC7FCA"/>
    <w:rsid w:val="00DD01E8"/>
    <w:rsid w:val="00DD03E2"/>
    <w:rsid w:val="00DD07FF"/>
    <w:rsid w:val="00DD1596"/>
    <w:rsid w:val="00DD1A3C"/>
    <w:rsid w:val="00DD1BCE"/>
    <w:rsid w:val="00DD1BD9"/>
    <w:rsid w:val="00DD1FE9"/>
    <w:rsid w:val="00DD203A"/>
    <w:rsid w:val="00DD20C2"/>
    <w:rsid w:val="00DD2397"/>
    <w:rsid w:val="00DD251D"/>
    <w:rsid w:val="00DD272E"/>
    <w:rsid w:val="00DD277A"/>
    <w:rsid w:val="00DD2DF6"/>
    <w:rsid w:val="00DD306B"/>
    <w:rsid w:val="00DD3501"/>
    <w:rsid w:val="00DD368C"/>
    <w:rsid w:val="00DD40B8"/>
    <w:rsid w:val="00DD41F1"/>
    <w:rsid w:val="00DD4909"/>
    <w:rsid w:val="00DD4E59"/>
    <w:rsid w:val="00DD5226"/>
    <w:rsid w:val="00DD5227"/>
    <w:rsid w:val="00DD53D0"/>
    <w:rsid w:val="00DD5746"/>
    <w:rsid w:val="00DD65D0"/>
    <w:rsid w:val="00DD69B2"/>
    <w:rsid w:val="00DD6C17"/>
    <w:rsid w:val="00DD72A2"/>
    <w:rsid w:val="00DD73BD"/>
    <w:rsid w:val="00DD7626"/>
    <w:rsid w:val="00DD7734"/>
    <w:rsid w:val="00DD7DEA"/>
    <w:rsid w:val="00DD7F53"/>
    <w:rsid w:val="00DE00EB"/>
    <w:rsid w:val="00DE0951"/>
    <w:rsid w:val="00DE0B85"/>
    <w:rsid w:val="00DE0BF7"/>
    <w:rsid w:val="00DE1AF0"/>
    <w:rsid w:val="00DE1B3F"/>
    <w:rsid w:val="00DE1BAF"/>
    <w:rsid w:val="00DE1CCB"/>
    <w:rsid w:val="00DE227B"/>
    <w:rsid w:val="00DE239B"/>
    <w:rsid w:val="00DE2EA0"/>
    <w:rsid w:val="00DE2EA7"/>
    <w:rsid w:val="00DE3313"/>
    <w:rsid w:val="00DE3324"/>
    <w:rsid w:val="00DE39E2"/>
    <w:rsid w:val="00DE4161"/>
    <w:rsid w:val="00DE4C2B"/>
    <w:rsid w:val="00DE4DD0"/>
    <w:rsid w:val="00DE50E3"/>
    <w:rsid w:val="00DE613E"/>
    <w:rsid w:val="00DE6405"/>
    <w:rsid w:val="00DE6FD2"/>
    <w:rsid w:val="00DE734B"/>
    <w:rsid w:val="00DE77AE"/>
    <w:rsid w:val="00DE7FB8"/>
    <w:rsid w:val="00DF03F8"/>
    <w:rsid w:val="00DF05E1"/>
    <w:rsid w:val="00DF0706"/>
    <w:rsid w:val="00DF0D9E"/>
    <w:rsid w:val="00DF125A"/>
    <w:rsid w:val="00DF1AD0"/>
    <w:rsid w:val="00DF1C08"/>
    <w:rsid w:val="00DF2311"/>
    <w:rsid w:val="00DF2A85"/>
    <w:rsid w:val="00DF2C42"/>
    <w:rsid w:val="00DF2DE9"/>
    <w:rsid w:val="00DF2F9B"/>
    <w:rsid w:val="00DF34DE"/>
    <w:rsid w:val="00DF3758"/>
    <w:rsid w:val="00DF38FA"/>
    <w:rsid w:val="00DF3FEB"/>
    <w:rsid w:val="00DF4BEE"/>
    <w:rsid w:val="00DF4E20"/>
    <w:rsid w:val="00DF4E6A"/>
    <w:rsid w:val="00DF5023"/>
    <w:rsid w:val="00DF505B"/>
    <w:rsid w:val="00DF549E"/>
    <w:rsid w:val="00DF5A70"/>
    <w:rsid w:val="00DF6255"/>
    <w:rsid w:val="00DF63AC"/>
    <w:rsid w:val="00DF76B9"/>
    <w:rsid w:val="00DF7C5D"/>
    <w:rsid w:val="00E00632"/>
    <w:rsid w:val="00E00A18"/>
    <w:rsid w:val="00E0121C"/>
    <w:rsid w:val="00E01CBB"/>
    <w:rsid w:val="00E01FA6"/>
    <w:rsid w:val="00E01FCB"/>
    <w:rsid w:val="00E02496"/>
    <w:rsid w:val="00E02661"/>
    <w:rsid w:val="00E02A98"/>
    <w:rsid w:val="00E02BF7"/>
    <w:rsid w:val="00E0326D"/>
    <w:rsid w:val="00E035F3"/>
    <w:rsid w:val="00E03CB1"/>
    <w:rsid w:val="00E03FB0"/>
    <w:rsid w:val="00E041C3"/>
    <w:rsid w:val="00E043B0"/>
    <w:rsid w:val="00E04777"/>
    <w:rsid w:val="00E056A7"/>
    <w:rsid w:val="00E05B9B"/>
    <w:rsid w:val="00E062B2"/>
    <w:rsid w:val="00E063FE"/>
    <w:rsid w:val="00E0689D"/>
    <w:rsid w:val="00E06F06"/>
    <w:rsid w:val="00E070C7"/>
    <w:rsid w:val="00E07334"/>
    <w:rsid w:val="00E07CEB"/>
    <w:rsid w:val="00E10102"/>
    <w:rsid w:val="00E1018B"/>
    <w:rsid w:val="00E120B6"/>
    <w:rsid w:val="00E12712"/>
    <w:rsid w:val="00E129B2"/>
    <w:rsid w:val="00E12D1B"/>
    <w:rsid w:val="00E147A8"/>
    <w:rsid w:val="00E14C22"/>
    <w:rsid w:val="00E14CC0"/>
    <w:rsid w:val="00E15B28"/>
    <w:rsid w:val="00E16EDA"/>
    <w:rsid w:val="00E176A9"/>
    <w:rsid w:val="00E17B9C"/>
    <w:rsid w:val="00E17CA0"/>
    <w:rsid w:val="00E20140"/>
    <w:rsid w:val="00E202AE"/>
    <w:rsid w:val="00E20470"/>
    <w:rsid w:val="00E20526"/>
    <w:rsid w:val="00E208F8"/>
    <w:rsid w:val="00E20A8C"/>
    <w:rsid w:val="00E20F96"/>
    <w:rsid w:val="00E2144D"/>
    <w:rsid w:val="00E217BC"/>
    <w:rsid w:val="00E21BDE"/>
    <w:rsid w:val="00E21DDB"/>
    <w:rsid w:val="00E222C2"/>
    <w:rsid w:val="00E2291D"/>
    <w:rsid w:val="00E2299C"/>
    <w:rsid w:val="00E22C16"/>
    <w:rsid w:val="00E23122"/>
    <w:rsid w:val="00E23523"/>
    <w:rsid w:val="00E2469E"/>
    <w:rsid w:val="00E24A15"/>
    <w:rsid w:val="00E24A4C"/>
    <w:rsid w:val="00E24B3C"/>
    <w:rsid w:val="00E259B6"/>
    <w:rsid w:val="00E260BF"/>
    <w:rsid w:val="00E26266"/>
    <w:rsid w:val="00E26541"/>
    <w:rsid w:val="00E266EF"/>
    <w:rsid w:val="00E270E0"/>
    <w:rsid w:val="00E271B4"/>
    <w:rsid w:val="00E273E4"/>
    <w:rsid w:val="00E27C82"/>
    <w:rsid w:val="00E27D5B"/>
    <w:rsid w:val="00E30E80"/>
    <w:rsid w:val="00E31349"/>
    <w:rsid w:val="00E31862"/>
    <w:rsid w:val="00E31C56"/>
    <w:rsid w:val="00E32143"/>
    <w:rsid w:val="00E33836"/>
    <w:rsid w:val="00E33DD5"/>
    <w:rsid w:val="00E3443A"/>
    <w:rsid w:val="00E34BA4"/>
    <w:rsid w:val="00E34DE2"/>
    <w:rsid w:val="00E35119"/>
    <w:rsid w:val="00E35544"/>
    <w:rsid w:val="00E356C7"/>
    <w:rsid w:val="00E357A0"/>
    <w:rsid w:val="00E35B9B"/>
    <w:rsid w:val="00E35F9B"/>
    <w:rsid w:val="00E367CB"/>
    <w:rsid w:val="00E368E8"/>
    <w:rsid w:val="00E36A71"/>
    <w:rsid w:val="00E372EB"/>
    <w:rsid w:val="00E373F6"/>
    <w:rsid w:val="00E3760D"/>
    <w:rsid w:val="00E3798A"/>
    <w:rsid w:val="00E37C8F"/>
    <w:rsid w:val="00E4054F"/>
    <w:rsid w:val="00E413CF"/>
    <w:rsid w:val="00E41524"/>
    <w:rsid w:val="00E41771"/>
    <w:rsid w:val="00E41B50"/>
    <w:rsid w:val="00E42EFD"/>
    <w:rsid w:val="00E432C3"/>
    <w:rsid w:val="00E432C4"/>
    <w:rsid w:val="00E43B1E"/>
    <w:rsid w:val="00E44468"/>
    <w:rsid w:val="00E452B4"/>
    <w:rsid w:val="00E4543B"/>
    <w:rsid w:val="00E45797"/>
    <w:rsid w:val="00E45BA7"/>
    <w:rsid w:val="00E45BAC"/>
    <w:rsid w:val="00E45E3A"/>
    <w:rsid w:val="00E45E82"/>
    <w:rsid w:val="00E45F92"/>
    <w:rsid w:val="00E45FCD"/>
    <w:rsid w:val="00E46421"/>
    <w:rsid w:val="00E46621"/>
    <w:rsid w:val="00E46B34"/>
    <w:rsid w:val="00E47717"/>
    <w:rsid w:val="00E47BAC"/>
    <w:rsid w:val="00E50344"/>
    <w:rsid w:val="00E5084B"/>
    <w:rsid w:val="00E50AD7"/>
    <w:rsid w:val="00E50F42"/>
    <w:rsid w:val="00E5156A"/>
    <w:rsid w:val="00E52072"/>
    <w:rsid w:val="00E52785"/>
    <w:rsid w:val="00E52870"/>
    <w:rsid w:val="00E52D24"/>
    <w:rsid w:val="00E52DC8"/>
    <w:rsid w:val="00E52F52"/>
    <w:rsid w:val="00E54228"/>
    <w:rsid w:val="00E54A6E"/>
    <w:rsid w:val="00E54BEC"/>
    <w:rsid w:val="00E55454"/>
    <w:rsid w:val="00E55865"/>
    <w:rsid w:val="00E55B76"/>
    <w:rsid w:val="00E561AE"/>
    <w:rsid w:val="00E56238"/>
    <w:rsid w:val="00E56461"/>
    <w:rsid w:val="00E56556"/>
    <w:rsid w:val="00E56638"/>
    <w:rsid w:val="00E569B6"/>
    <w:rsid w:val="00E56E55"/>
    <w:rsid w:val="00E576EF"/>
    <w:rsid w:val="00E578B7"/>
    <w:rsid w:val="00E578F6"/>
    <w:rsid w:val="00E57C22"/>
    <w:rsid w:val="00E57F39"/>
    <w:rsid w:val="00E602B3"/>
    <w:rsid w:val="00E60987"/>
    <w:rsid w:val="00E609CE"/>
    <w:rsid w:val="00E60B0A"/>
    <w:rsid w:val="00E61464"/>
    <w:rsid w:val="00E62595"/>
    <w:rsid w:val="00E6282D"/>
    <w:rsid w:val="00E62961"/>
    <w:rsid w:val="00E634B0"/>
    <w:rsid w:val="00E637D4"/>
    <w:rsid w:val="00E63C57"/>
    <w:rsid w:val="00E647A0"/>
    <w:rsid w:val="00E64AB6"/>
    <w:rsid w:val="00E64DD0"/>
    <w:rsid w:val="00E657AA"/>
    <w:rsid w:val="00E6590D"/>
    <w:rsid w:val="00E659AD"/>
    <w:rsid w:val="00E65D65"/>
    <w:rsid w:val="00E65DBB"/>
    <w:rsid w:val="00E65EDD"/>
    <w:rsid w:val="00E6608F"/>
    <w:rsid w:val="00E66460"/>
    <w:rsid w:val="00E66682"/>
    <w:rsid w:val="00E6698D"/>
    <w:rsid w:val="00E66E7D"/>
    <w:rsid w:val="00E67063"/>
    <w:rsid w:val="00E67265"/>
    <w:rsid w:val="00E67AB8"/>
    <w:rsid w:val="00E67AC4"/>
    <w:rsid w:val="00E67F10"/>
    <w:rsid w:val="00E7026F"/>
    <w:rsid w:val="00E70EB2"/>
    <w:rsid w:val="00E7267D"/>
    <w:rsid w:val="00E72AE5"/>
    <w:rsid w:val="00E7357D"/>
    <w:rsid w:val="00E73677"/>
    <w:rsid w:val="00E737F7"/>
    <w:rsid w:val="00E742A1"/>
    <w:rsid w:val="00E7450F"/>
    <w:rsid w:val="00E74BF1"/>
    <w:rsid w:val="00E74CA2"/>
    <w:rsid w:val="00E75045"/>
    <w:rsid w:val="00E75D7C"/>
    <w:rsid w:val="00E76443"/>
    <w:rsid w:val="00E766B6"/>
    <w:rsid w:val="00E77159"/>
    <w:rsid w:val="00E774DD"/>
    <w:rsid w:val="00E77A08"/>
    <w:rsid w:val="00E77AC8"/>
    <w:rsid w:val="00E80012"/>
    <w:rsid w:val="00E80098"/>
    <w:rsid w:val="00E801CC"/>
    <w:rsid w:val="00E80718"/>
    <w:rsid w:val="00E80816"/>
    <w:rsid w:val="00E80E3B"/>
    <w:rsid w:val="00E82F35"/>
    <w:rsid w:val="00E82F66"/>
    <w:rsid w:val="00E83100"/>
    <w:rsid w:val="00E838A7"/>
    <w:rsid w:val="00E838FA"/>
    <w:rsid w:val="00E83B2F"/>
    <w:rsid w:val="00E840E2"/>
    <w:rsid w:val="00E84952"/>
    <w:rsid w:val="00E85743"/>
    <w:rsid w:val="00E85D8D"/>
    <w:rsid w:val="00E85F44"/>
    <w:rsid w:val="00E8609B"/>
    <w:rsid w:val="00E86404"/>
    <w:rsid w:val="00E86641"/>
    <w:rsid w:val="00E8680F"/>
    <w:rsid w:val="00E86AC3"/>
    <w:rsid w:val="00E870B9"/>
    <w:rsid w:val="00E8739A"/>
    <w:rsid w:val="00E9005F"/>
    <w:rsid w:val="00E9185D"/>
    <w:rsid w:val="00E91901"/>
    <w:rsid w:val="00E920AF"/>
    <w:rsid w:val="00E924F6"/>
    <w:rsid w:val="00E92818"/>
    <w:rsid w:val="00E9287E"/>
    <w:rsid w:val="00E92ADD"/>
    <w:rsid w:val="00E930CC"/>
    <w:rsid w:val="00E930EA"/>
    <w:rsid w:val="00E938BA"/>
    <w:rsid w:val="00E9398F"/>
    <w:rsid w:val="00E9412D"/>
    <w:rsid w:val="00E94363"/>
    <w:rsid w:val="00E949F5"/>
    <w:rsid w:val="00E94ABC"/>
    <w:rsid w:val="00E9587E"/>
    <w:rsid w:val="00E95CE5"/>
    <w:rsid w:val="00E95D5D"/>
    <w:rsid w:val="00E96272"/>
    <w:rsid w:val="00E965C8"/>
    <w:rsid w:val="00E96DFF"/>
    <w:rsid w:val="00E96E14"/>
    <w:rsid w:val="00E97790"/>
    <w:rsid w:val="00E97BED"/>
    <w:rsid w:val="00EA0171"/>
    <w:rsid w:val="00EA07E2"/>
    <w:rsid w:val="00EA0DF0"/>
    <w:rsid w:val="00EA13F5"/>
    <w:rsid w:val="00EA17D7"/>
    <w:rsid w:val="00EA19A6"/>
    <w:rsid w:val="00EA1B09"/>
    <w:rsid w:val="00EA1B0A"/>
    <w:rsid w:val="00EA2037"/>
    <w:rsid w:val="00EA23B8"/>
    <w:rsid w:val="00EA248F"/>
    <w:rsid w:val="00EA2710"/>
    <w:rsid w:val="00EA2DF1"/>
    <w:rsid w:val="00EA2FE9"/>
    <w:rsid w:val="00EA3475"/>
    <w:rsid w:val="00EA34F9"/>
    <w:rsid w:val="00EA36E8"/>
    <w:rsid w:val="00EA4065"/>
    <w:rsid w:val="00EA419E"/>
    <w:rsid w:val="00EA4AA9"/>
    <w:rsid w:val="00EA594C"/>
    <w:rsid w:val="00EA6052"/>
    <w:rsid w:val="00EA65D7"/>
    <w:rsid w:val="00EA718B"/>
    <w:rsid w:val="00EB0652"/>
    <w:rsid w:val="00EB1133"/>
    <w:rsid w:val="00EB1148"/>
    <w:rsid w:val="00EB11E9"/>
    <w:rsid w:val="00EB17ED"/>
    <w:rsid w:val="00EB236D"/>
    <w:rsid w:val="00EB2814"/>
    <w:rsid w:val="00EB3C97"/>
    <w:rsid w:val="00EB3F35"/>
    <w:rsid w:val="00EB4076"/>
    <w:rsid w:val="00EB4E95"/>
    <w:rsid w:val="00EB4FD6"/>
    <w:rsid w:val="00EB50A6"/>
    <w:rsid w:val="00EB585F"/>
    <w:rsid w:val="00EB5DDE"/>
    <w:rsid w:val="00EB5E03"/>
    <w:rsid w:val="00EB6A1F"/>
    <w:rsid w:val="00EB6D44"/>
    <w:rsid w:val="00EB6F3D"/>
    <w:rsid w:val="00EB780D"/>
    <w:rsid w:val="00EB7A80"/>
    <w:rsid w:val="00EB7DEB"/>
    <w:rsid w:val="00EC0033"/>
    <w:rsid w:val="00EC09CF"/>
    <w:rsid w:val="00EC15D2"/>
    <w:rsid w:val="00EC1E80"/>
    <w:rsid w:val="00EC1EB5"/>
    <w:rsid w:val="00EC21AB"/>
    <w:rsid w:val="00EC2AE9"/>
    <w:rsid w:val="00EC3138"/>
    <w:rsid w:val="00EC405C"/>
    <w:rsid w:val="00EC4685"/>
    <w:rsid w:val="00EC4B3D"/>
    <w:rsid w:val="00EC5744"/>
    <w:rsid w:val="00EC5E89"/>
    <w:rsid w:val="00EC63BA"/>
    <w:rsid w:val="00EC63CD"/>
    <w:rsid w:val="00EC6B0C"/>
    <w:rsid w:val="00EC6C97"/>
    <w:rsid w:val="00EC6CE2"/>
    <w:rsid w:val="00EC706A"/>
    <w:rsid w:val="00EC75AA"/>
    <w:rsid w:val="00EC7D73"/>
    <w:rsid w:val="00ED0949"/>
    <w:rsid w:val="00ED0FB8"/>
    <w:rsid w:val="00ED1593"/>
    <w:rsid w:val="00ED1B4B"/>
    <w:rsid w:val="00ED1D4E"/>
    <w:rsid w:val="00ED1FD3"/>
    <w:rsid w:val="00ED2253"/>
    <w:rsid w:val="00ED30EE"/>
    <w:rsid w:val="00ED347F"/>
    <w:rsid w:val="00ED39B0"/>
    <w:rsid w:val="00ED4690"/>
    <w:rsid w:val="00ED4905"/>
    <w:rsid w:val="00ED5443"/>
    <w:rsid w:val="00ED5C00"/>
    <w:rsid w:val="00ED5CCF"/>
    <w:rsid w:val="00ED68F0"/>
    <w:rsid w:val="00ED6F69"/>
    <w:rsid w:val="00ED6F8E"/>
    <w:rsid w:val="00ED7097"/>
    <w:rsid w:val="00ED710F"/>
    <w:rsid w:val="00ED712B"/>
    <w:rsid w:val="00ED7362"/>
    <w:rsid w:val="00ED79DC"/>
    <w:rsid w:val="00EE0879"/>
    <w:rsid w:val="00EE0B2E"/>
    <w:rsid w:val="00EE0C05"/>
    <w:rsid w:val="00EE0C0D"/>
    <w:rsid w:val="00EE1037"/>
    <w:rsid w:val="00EE11E0"/>
    <w:rsid w:val="00EE12F2"/>
    <w:rsid w:val="00EE1900"/>
    <w:rsid w:val="00EE1997"/>
    <w:rsid w:val="00EE1B0E"/>
    <w:rsid w:val="00EE1B90"/>
    <w:rsid w:val="00EE29F5"/>
    <w:rsid w:val="00EE2BAD"/>
    <w:rsid w:val="00EE2BDC"/>
    <w:rsid w:val="00EE2D06"/>
    <w:rsid w:val="00EE2D24"/>
    <w:rsid w:val="00EE30BA"/>
    <w:rsid w:val="00EE338A"/>
    <w:rsid w:val="00EE348E"/>
    <w:rsid w:val="00EE37A9"/>
    <w:rsid w:val="00EE3830"/>
    <w:rsid w:val="00EE3AC8"/>
    <w:rsid w:val="00EE3D44"/>
    <w:rsid w:val="00EE40D8"/>
    <w:rsid w:val="00EE46F8"/>
    <w:rsid w:val="00EE4BAC"/>
    <w:rsid w:val="00EE4F08"/>
    <w:rsid w:val="00EE5AC0"/>
    <w:rsid w:val="00EE5E71"/>
    <w:rsid w:val="00EE6789"/>
    <w:rsid w:val="00EE74B6"/>
    <w:rsid w:val="00EF0585"/>
    <w:rsid w:val="00EF0A0B"/>
    <w:rsid w:val="00EF0F46"/>
    <w:rsid w:val="00EF2165"/>
    <w:rsid w:val="00EF2324"/>
    <w:rsid w:val="00EF289E"/>
    <w:rsid w:val="00EF2F51"/>
    <w:rsid w:val="00EF301D"/>
    <w:rsid w:val="00EF30EA"/>
    <w:rsid w:val="00EF3BCC"/>
    <w:rsid w:val="00EF3E42"/>
    <w:rsid w:val="00EF3FD0"/>
    <w:rsid w:val="00EF40AE"/>
    <w:rsid w:val="00EF41F9"/>
    <w:rsid w:val="00EF5334"/>
    <w:rsid w:val="00EF5589"/>
    <w:rsid w:val="00EF5C57"/>
    <w:rsid w:val="00EF62E7"/>
    <w:rsid w:val="00EF637A"/>
    <w:rsid w:val="00EF66C0"/>
    <w:rsid w:val="00EF685E"/>
    <w:rsid w:val="00EF6A9A"/>
    <w:rsid w:val="00EF6DBB"/>
    <w:rsid w:val="00EF6FA6"/>
    <w:rsid w:val="00EF7F41"/>
    <w:rsid w:val="00F0157D"/>
    <w:rsid w:val="00F028DA"/>
    <w:rsid w:val="00F02E9F"/>
    <w:rsid w:val="00F033ED"/>
    <w:rsid w:val="00F03832"/>
    <w:rsid w:val="00F03C0B"/>
    <w:rsid w:val="00F03C5E"/>
    <w:rsid w:val="00F03DD3"/>
    <w:rsid w:val="00F047E4"/>
    <w:rsid w:val="00F04A6F"/>
    <w:rsid w:val="00F04E0E"/>
    <w:rsid w:val="00F057BD"/>
    <w:rsid w:val="00F05DD4"/>
    <w:rsid w:val="00F060D2"/>
    <w:rsid w:val="00F061E2"/>
    <w:rsid w:val="00F06235"/>
    <w:rsid w:val="00F06367"/>
    <w:rsid w:val="00F066B5"/>
    <w:rsid w:val="00F06A7D"/>
    <w:rsid w:val="00F071F8"/>
    <w:rsid w:val="00F071F9"/>
    <w:rsid w:val="00F075C6"/>
    <w:rsid w:val="00F1002D"/>
    <w:rsid w:val="00F105DB"/>
    <w:rsid w:val="00F105FF"/>
    <w:rsid w:val="00F11070"/>
    <w:rsid w:val="00F114BC"/>
    <w:rsid w:val="00F1154C"/>
    <w:rsid w:val="00F11593"/>
    <w:rsid w:val="00F12387"/>
    <w:rsid w:val="00F12D6F"/>
    <w:rsid w:val="00F130F0"/>
    <w:rsid w:val="00F134E2"/>
    <w:rsid w:val="00F14180"/>
    <w:rsid w:val="00F14CBC"/>
    <w:rsid w:val="00F14E50"/>
    <w:rsid w:val="00F15476"/>
    <w:rsid w:val="00F15BAF"/>
    <w:rsid w:val="00F16F10"/>
    <w:rsid w:val="00F17AEE"/>
    <w:rsid w:val="00F17B23"/>
    <w:rsid w:val="00F17B24"/>
    <w:rsid w:val="00F20483"/>
    <w:rsid w:val="00F20510"/>
    <w:rsid w:val="00F206ED"/>
    <w:rsid w:val="00F21C57"/>
    <w:rsid w:val="00F22875"/>
    <w:rsid w:val="00F22BB2"/>
    <w:rsid w:val="00F23195"/>
    <w:rsid w:val="00F23352"/>
    <w:rsid w:val="00F23773"/>
    <w:rsid w:val="00F2525A"/>
    <w:rsid w:val="00F25491"/>
    <w:rsid w:val="00F2595E"/>
    <w:rsid w:val="00F2617D"/>
    <w:rsid w:val="00F26840"/>
    <w:rsid w:val="00F27081"/>
    <w:rsid w:val="00F27F36"/>
    <w:rsid w:val="00F30619"/>
    <w:rsid w:val="00F30A23"/>
    <w:rsid w:val="00F31C3D"/>
    <w:rsid w:val="00F320B3"/>
    <w:rsid w:val="00F322DB"/>
    <w:rsid w:val="00F3242C"/>
    <w:rsid w:val="00F32590"/>
    <w:rsid w:val="00F3264E"/>
    <w:rsid w:val="00F327A0"/>
    <w:rsid w:val="00F32998"/>
    <w:rsid w:val="00F32ACB"/>
    <w:rsid w:val="00F32B6B"/>
    <w:rsid w:val="00F32D41"/>
    <w:rsid w:val="00F33101"/>
    <w:rsid w:val="00F33247"/>
    <w:rsid w:val="00F33974"/>
    <w:rsid w:val="00F33E93"/>
    <w:rsid w:val="00F34696"/>
    <w:rsid w:val="00F346C6"/>
    <w:rsid w:val="00F36979"/>
    <w:rsid w:val="00F36AC4"/>
    <w:rsid w:val="00F36DAB"/>
    <w:rsid w:val="00F379F3"/>
    <w:rsid w:val="00F400B3"/>
    <w:rsid w:val="00F40A7B"/>
    <w:rsid w:val="00F40ABE"/>
    <w:rsid w:val="00F40C55"/>
    <w:rsid w:val="00F41171"/>
    <w:rsid w:val="00F419BA"/>
    <w:rsid w:val="00F41FA1"/>
    <w:rsid w:val="00F42335"/>
    <w:rsid w:val="00F4236A"/>
    <w:rsid w:val="00F42718"/>
    <w:rsid w:val="00F42A4B"/>
    <w:rsid w:val="00F42F96"/>
    <w:rsid w:val="00F43582"/>
    <w:rsid w:val="00F43AE8"/>
    <w:rsid w:val="00F43BA6"/>
    <w:rsid w:val="00F43E86"/>
    <w:rsid w:val="00F43F7E"/>
    <w:rsid w:val="00F44756"/>
    <w:rsid w:val="00F44861"/>
    <w:rsid w:val="00F44AE0"/>
    <w:rsid w:val="00F44C2E"/>
    <w:rsid w:val="00F44C40"/>
    <w:rsid w:val="00F450E1"/>
    <w:rsid w:val="00F45D41"/>
    <w:rsid w:val="00F45E54"/>
    <w:rsid w:val="00F466B6"/>
    <w:rsid w:val="00F46D09"/>
    <w:rsid w:val="00F4781E"/>
    <w:rsid w:val="00F478AD"/>
    <w:rsid w:val="00F47BAC"/>
    <w:rsid w:val="00F47FCA"/>
    <w:rsid w:val="00F507BF"/>
    <w:rsid w:val="00F507C4"/>
    <w:rsid w:val="00F51114"/>
    <w:rsid w:val="00F51734"/>
    <w:rsid w:val="00F51956"/>
    <w:rsid w:val="00F52B23"/>
    <w:rsid w:val="00F52C16"/>
    <w:rsid w:val="00F53296"/>
    <w:rsid w:val="00F539A1"/>
    <w:rsid w:val="00F53A7E"/>
    <w:rsid w:val="00F53B5B"/>
    <w:rsid w:val="00F53C76"/>
    <w:rsid w:val="00F53DA8"/>
    <w:rsid w:val="00F5400D"/>
    <w:rsid w:val="00F54832"/>
    <w:rsid w:val="00F54D3A"/>
    <w:rsid w:val="00F54EBB"/>
    <w:rsid w:val="00F56C8B"/>
    <w:rsid w:val="00F56DDA"/>
    <w:rsid w:val="00F572DB"/>
    <w:rsid w:val="00F60066"/>
    <w:rsid w:val="00F601B6"/>
    <w:rsid w:val="00F60818"/>
    <w:rsid w:val="00F60989"/>
    <w:rsid w:val="00F60CDE"/>
    <w:rsid w:val="00F6112C"/>
    <w:rsid w:val="00F612EA"/>
    <w:rsid w:val="00F61554"/>
    <w:rsid w:val="00F616F2"/>
    <w:rsid w:val="00F6184C"/>
    <w:rsid w:val="00F62880"/>
    <w:rsid w:val="00F62AE5"/>
    <w:rsid w:val="00F6323E"/>
    <w:rsid w:val="00F63367"/>
    <w:rsid w:val="00F638C5"/>
    <w:rsid w:val="00F63BB4"/>
    <w:rsid w:val="00F63C70"/>
    <w:rsid w:val="00F6419E"/>
    <w:rsid w:val="00F645A2"/>
    <w:rsid w:val="00F6466B"/>
    <w:rsid w:val="00F64BC5"/>
    <w:rsid w:val="00F64C6A"/>
    <w:rsid w:val="00F650CD"/>
    <w:rsid w:val="00F65818"/>
    <w:rsid w:val="00F65C52"/>
    <w:rsid w:val="00F66D48"/>
    <w:rsid w:val="00F66E99"/>
    <w:rsid w:val="00F67278"/>
    <w:rsid w:val="00F677A0"/>
    <w:rsid w:val="00F67B8F"/>
    <w:rsid w:val="00F67FCE"/>
    <w:rsid w:val="00F70022"/>
    <w:rsid w:val="00F7035E"/>
    <w:rsid w:val="00F704FB"/>
    <w:rsid w:val="00F70503"/>
    <w:rsid w:val="00F71933"/>
    <w:rsid w:val="00F71AAF"/>
    <w:rsid w:val="00F72475"/>
    <w:rsid w:val="00F72520"/>
    <w:rsid w:val="00F727FD"/>
    <w:rsid w:val="00F73274"/>
    <w:rsid w:val="00F738C1"/>
    <w:rsid w:val="00F73A6B"/>
    <w:rsid w:val="00F73D38"/>
    <w:rsid w:val="00F73FB7"/>
    <w:rsid w:val="00F73FEB"/>
    <w:rsid w:val="00F745EE"/>
    <w:rsid w:val="00F74A43"/>
    <w:rsid w:val="00F74C8D"/>
    <w:rsid w:val="00F74CC4"/>
    <w:rsid w:val="00F74CD5"/>
    <w:rsid w:val="00F751A2"/>
    <w:rsid w:val="00F753F6"/>
    <w:rsid w:val="00F757E2"/>
    <w:rsid w:val="00F7591E"/>
    <w:rsid w:val="00F76037"/>
    <w:rsid w:val="00F7643D"/>
    <w:rsid w:val="00F76D51"/>
    <w:rsid w:val="00F76F62"/>
    <w:rsid w:val="00F77877"/>
    <w:rsid w:val="00F8084E"/>
    <w:rsid w:val="00F8096D"/>
    <w:rsid w:val="00F81276"/>
    <w:rsid w:val="00F822E7"/>
    <w:rsid w:val="00F8236C"/>
    <w:rsid w:val="00F823BA"/>
    <w:rsid w:val="00F827CB"/>
    <w:rsid w:val="00F842E1"/>
    <w:rsid w:val="00F84798"/>
    <w:rsid w:val="00F86446"/>
    <w:rsid w:val="00F8661F"/>
    <w:rsid w:val="00F866D9"/>
    <w:rsid w:val="00F875A3"/>
    <w:rsid w:val="00F87BD8"/>
    <w:rsid w:val="00F901EE"/>
    <w:rsid w:val="00F90ED3"/>
    <w:rsid w:val="00F9102F"/>
    <w:rsid w:val="00F913B5"/>
    <w:rsid w:val="00F918A5"/>
    <w:rsid w:val="00F91A66"/>
    <w:rsid w:val="00F91BC7"/>
    <w:rsid w:val="00F91DD5"/>
    <w:rsid w:val="00F92054"/>
    <w:rsid w:val="00F920A2"/>
    <w:rsid w:val="00F9238B"/>
    <w:rsid w:val="00F92738"/>
    <w:rsid w:val="00F92785"/>
    <w:rsid w:val="00F92A8E"/>
    <w:rsid w:val="00F92D49"/>
    <w:rsid w:val="00F92F4B"/>
    <w:rsid w:val="00F93929"/>
    <w:rsid w:val="00F9394E"/>
    <w:rsid w:val="00F93D96"/>
    <w:rsid w:val="00F943EB"/>
    <w:rsid w:val="00F94C00"/>
    <w:rsid w:val="00F956FA"/>
    <w:rsid w:val="00F95DCD"/>
    <w:rsid w:val="00F95E0F"/>
    <w:rsid w:val="00F9633E"/>
    <w:rsid w:val="00F971A1"/>
    <w:rsid w:val="00F97522"/>
    <w:rsid w:val="00FA015F"/>
    <w:rsid w:val="00FA0276"/>
    <w:rsid w:val="00FA0623"/>
    <w:rsid w:val="00FA1345"/>
    <w:rsid w:val="00FA16E0"/>
    <w:rsid w:val="00FA1C9B"/>
    <w:rsid w:val="00FA1CA1"/>
    <w:rsid w:val="00FA20BB"/>
    <w:rsid w:val="00FA27B6"/>
    <w:rsid w:val="00FA2897"/>
    <w:rsid w:val="00FA2987"/>
    <w:rsid w:val="00FA32C7"/>
    <w:rsid w:val="00FA3627"/>
    <w:rsid w:val="00FA383E"/>
    <w:rsid w:val="00FA3EB6"/>
    <w:rsid w:val="00FA4567"/>
    <w:rsid w:val="00FA459C"/>
    <w:rsid w:val="00FA4696"/>
    <w:rsid w:val="00FA4AA8"/>
    <w:rsid w:val="00FA4BE9"/>
    <w:rsid w:val="00FA4F2E"/>
    <w:rsid w:val="00FA56B3"/>
    <w:rsid w:val="00FA5E06"/>
    <w:rsid w:val="00FA6BC0"/>
    <w:rsid w:val="00FA6C5D"/>
    <w:rsid w:val="00FA6D6D"/>
    <w:rsid w:val="00FA73BB"/>
    <w:rsid w:val="00FA7560"/>
    <w:rsid w:val="00FA767D"/>
    <w:rsid w:val="00FA7688"/>
    <w:rsid w:val="00FA76A3"/>
    <w:rsid w:val="00FA78DD"/>
    <w:rsid w:val="00FB0566"/>
    <w:rsid w:val="00FB0F71"/>
    <w:rsid w:val="00FB1025"/>
    <w:rsid w:val="00FB1141"/>
    <w:rsid w:val="00FB125F"/>
    <w:rsid w:val="00FB12C2"/>
    <w:rsid w:val="00FB166C"/>
    <w:rsid w:val="00FB1901"/>
    <w:rsid w:val="00FB19CF"/>
    <w:rsid w:val="00FB23DB"/>
    <w:rsid w:val="00FB24AA"/>
    <w:rsid w:val="00FB27D6"/>
    <w:rsid w:val="00FB2C08"/>
    <w:rsid w:val="00FB2E34"/>
    <w:rsid w:val="00FB30D7"/>
    <w:rsid w:val="00FB379C"/>
    <w:rsid w:val="00FB37F4"/>
    <w:rsid w:val="00FB39DC"/>
    <w:rsid w:val="00FB3B25"/>
    <w:rsid w:val="00FB3BEB"/>
    <w:rsid w:val="00FB56AF"/>
    <w:rsid w:val="00FB5B43"/>
    <w:rsid w:val="00FB5FBD"/>
    <w:rsid w:val="00FB61D5"/>
    <w:rsid w:val="00FB6760"/>
    <w:rsid w:val="00FB68E3"/>
    <w:rsid w:val="00FB6C98"/>
    <w:rsid w:val="00FB7109"/>
    <w:rsid w:val="00FB757E"/>
    <w:rsid w:val="00FB7C00"/>
    <w:rsid w:val="00FB7D9D"/>
    <w:rsid w:val="00FB7DE3"/>
    <w:rsid w:val="00FC0799"/>
    <w:rsid w:val="00FC0862"/>
    <w:rsid w:val="00FC0A17"/>
    <w:rsid w:val="00FC13A8"/>
    <w:rsid w:val="00FC1BCE"/>
    <w:rsid w:val="00FC21FF"/>
    <w:rsid w:val="00FC2247"/>
    <w:rsid w:val="00FC2D13"/>
    <w:rsid w:val="00FC3214"/>
    <w:rsid w:val="00FC34B4"/>
    <w:rsid w:val="00FC435F"/>
    <w:rsid w:val="00FC45AB"/>
    <w:rsid w:val="00FC45F3"/>
    <w:rsid w:val="00FC46B9"/>
    <w:rsid w:val="00FC4AE8"/>
    <w:rsid w:val="00FC4F6A"/>
    <w:rsid w:val="00FC5D91"/>
    <w:rsid w:val="00FC603D"/>
    <w:rsid w:val="00FC6770"/>
    <w:rsid w:val="00FC6EB3"/>
    <w:rsid w:val="00FC6F0F"/>
    <w:rsid w:val="00FC7149"/>
    <w:rsid w:val="00FC71DA"/>
    <w:rsid w:val="00FC7349"/>
    <w:rsid w:val="00FC737A"/>
    <w:rsid w:val="00FC741F"/>
    <w:rsid w:val="00FC7536"/>
    <w:rsid w:val="00FD009E"/>
    <w:rsid w:val="00FD05CF"/>
    <w:rsid w:val="00FD0DEF"/>
    <w:rsid w:val="00FD1168"/>
    <w:rsid w:val="00FD119F"/>
    <w:rsid w:val="00FD131D"/>
    <w:rsid w:val="00FD1E2A"/>
    <w:rsid w:val="00FD222D"/>
    <w:rsid w:val="00FD22C1"/>
    <w:rsid w:val="00FD2346"/>
    <w:rsid w:val="00FD26FF"/>
    <w:rsid w:val="00FD3767"/>
    <w:rsid w:val="00FD401F"/>
    <w:rsid w:val="00FD40E4"/>
    <w:rsid w:val="00FD45CE"/>
    <w:rsid w:val="00FD4685"/>
    <w:rsid w:val="00FD46FC"/>
    <w:rsid w:val="00FD4CB3"/>
    <w:rsid w:val="00FD506F"/>
    <w:rsid w:val="00FD525E"/>
    <w:rsid w:val="00FD5762"/>
    <w:rsid w:val="00FD5A49"/>
    <w:rsid w:val="00FD5A59"/>
    <w:rsid w:val="00FD7040"/>
    <w:rsid w:val="00FD74F1"/>
    <w:rsid w:val="00FD7E79"/>
    <w:rsid w:val="00FE02B5"/>
    <w:rsid w:val="00FE0306"/>
    <w:rsid w:val="00FE0832"/>
    <w:rsid w:val="00FE0A31"/>
    <w:rsid w:val="00FE0DB0"/>
    <w:rsid w:val="00FE1078"/>
    <w:rsid w:val="00FE1241"/>
    <w:rsid w:val="00FE19F9"/>
    <w:rsid w:val="00FE1EC3"/>
    <w:rsid w:val="00FE2427"/>
    <w:rsid w:val="00FE277F"/>
    <w:rsid w:val="00FE27E9"/>
    <w:rsid w:val="00FE2F3C"/>
    <w:rsid w:val="00FE32EB"/>
    <w:rsid w:val="00FE33AD"/>
    <w:rsid w:val="00FE369A"/>
    <w:rsid w:val="00FE39E2"/>
    <w:rsid w:val="00FE3DE7"/>
    <w:rsid w:val="00FE4643"/>
    <w:rsid w:val="00FE5438"/>
    <w:rsid w:val="00FE58CB"/>
    <w:rsid w:val="00FE5DF4"/>
    <w:rsid w:val="00FE62F3"/>
    <w:rsid w:val="00FE666D"/>
    <w:rsid w:val="00FE6983"/>
    <w:rsid w:val="00FE6AFF"/>
    <w:rsid w:val="00FF03B6"/>
    <w:rsid w:val="00FF0687"/>
    <w:rsid w:val="00FF0FCF"/>
    <w:rsid w:val="00FF1138"/>
    <w:rsid w:val="00FF1376"/>
    <w:rsid w:val="00FF214D"/>
    <w:rsid w:val="00FF2180"/>
    <w:rsid w:val="00FF3224"/>
    <w:rsid w:val="00FF32A3"/>
    <w:rsid w:val="00FF3375"/>
    <w:rsid w:val="00FF35FA"/>
    <w:rsid w:val="00FF38B9"/>
    <w:rsid w:val="00FF3BB7"/>
    <w:rsid w:val="00FF3C2B"/>
    <w:rsid w:val="00FF3E4F"/>
    <w:rsid w:val="00FF3F0C"/>
    <w:rsid w:val="00FF48D4"/>
    <w:rsid w:val="00FF5519"/>
    <w:rsid w:val="00FF5809"/>
    <w:rsid w:val="00FF5A3E"/>
    <w:rsid w:val="00FF60F8"/>
    <w:rsid w:val="00FF6661"/>
    <w:rsid w:val="00FF66AE"/>
    <w:rsid w:val="00FF734A"/>
    <w:rsid w:val="00FF73E1"/>
    <w:rsid w:val="00FF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8F3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uiPriority w:val="99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uiPriority w:val="99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A3385-571F-4347-82B9-CBCBAF377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25</Pages>
  <Words>9068</Words>
  <Characters>51690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236</cp:revision>
  <cp:lastPrinted>2025-07-28T04:43:00Z</cp:lastPrinted>
  <dcterms:created xsi:type="dcterms:W3CDTF">2023-11-23T13:57:00Z</dcterms:created>
  <dcterms:modified xsi:type="dcterms:W3CDTF">2025-07-28T05:25:00Z</dcterms:modified>
</cp:coreProperties>
</file>